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67" w:rsidRDefault="00736D67">
      <w:pPr>
        <w:rPr>
          <w:rFonts w:asciiTheme="minorHAnsi" w:hAnsiTheme="minorHAnsi" w:cstheme="minorHAnsi"/>
          <w:sz w:val="24"/>
          <w:szCs w:val="24"/>
        </w:rPr>
      </w:pPr>
      <w:bookmarkStart w:id="0" w:name="_GoBack"/>
      <w:bookmarkEnd w:id="0"/>
    </w:p>
    <w:p w:rsidR="00736D67" w:rsidRDefault="00736D67">
      <w:pPr>
        <w:rPr>
          <w:rFonts w:asciiTheme="minorHAnsi" w:hAnsiTheme="minorHAnsi" w:cstheme="minorHAnsi"/>
          <w:sz w:val="24"/>
          <w:szCs w:val="24"/>
        </w:rPr>
      </w:pPr>
    </w:p>
    <w:p w:rsidR="00736D67" w:rsidRDefault="00736D67">
      <w:pPr>
        <w:rPr>
          <w:rFonts w:asciiTheme="minorHAnsi" w:hAnsiTheme="minorHAnsi" w:cstheme="minorHAnsi"/>
          <w:sz w:val="24"/>
          <w:szCs w:val="24"/>
        </w:rPr>
      </w:pPr>
    </w:p>
    <w:p w:rsidR="00736D67" w:rsidRDefault="00FB3E74">
      <w:pPr>
        <w:rPr>
          <w:rFonts w:asciiTheme="minorHAnsi" w:hAnsiTheme="minorHAnsi" w:cstheme="minorHAnsi"/>
          <w:sz w:val="24"/>
          <w:szCs w:val="24"/>
        </w:rPr>
      </w:pPr>
      <w:r>
        <w:rPr>
          <w:rFonts w:asciiTheme="minorHAnsi" w:hAnsiTheme="minorHAnsi" w:cstheme="minorHAnsi"/>
          <w:noProof/>
          <w:sz w:val="24"/>
          <w:szCs w:val="24"/>
          <w:lang w:eastAsia="en-NZ"/>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194310</wp:posOffset>
                </wp:positionV>
                <wp:extent cx="7632065" cy="176212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7632065" cy="17621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582" w:rsidRPr="00764582" w:rsidRDefault="00764582" w:rsidP="00FE44BC">
                            <w:pPr>
                              <w:pStyle w:val="BasicParagraph"/>
                              <w:suppressAutoHyphens/>
                              <w:ind w:left="709" w:hanging="142"/>
                              <w:contextualSpacing/>
                              <w:rPr>
                                <w:rFonts w:ascii="Calibri" w:hAnsi="Calibri" w:cs="Calibri"/>
                                <w:b/>
                                <w:bCs/>
                                <w:color w:val="FFFFFF"/>
                                <w:sz w:val="16"/>
                                <w:szCs w:val="60"/>
                              </w:rPr>
                            </w:pPr>
                          </w:p>
                          <w:p w:rsidR="00C00483" w:rsidRDefault="00C00483" w:rsidP="00FE44BC">
                            <w:pPr>
                              <w:pStyle w:val="BasicParagraph"/>
                              <w:suppressAutoHyphens/>
                              <w:ind w:left="709" w:hanging="142"/>
                              <w:contextualSpacing/>
                              <w:rPr>
                                <w:rFonts w:ascii="Calibri" w:hAnsi="Calibri" w:cs="Calibri"/>
                                <w:b/>
                                <w:bCs/>
                                <w:color w:val="FFFFFF"/>
                                <w:sz w:val="44"/>
                                <w:szCs w:val="60"/>
                              </w:rPr>
                            </w:pPr>
                            <w:r w:rsidRPr="00C00483">
                              <w:rPr>
                                <w:rFonts w:ascii="Calibri" w:hAnsi="Calibri" w:cs="Calibri"/>
                                <w:b/>
                                <w:bCs/>
                                <w:color w:val="FFFFFF"/>
                                <w:sz w:val="44"/>
                                <w:szCs w:val="60"/>
                              </w:rPr>
                              <w:t>SAFEGUARDING THE FUTURE OF OUR FINANCIAL SYSTEM</w:t>
                            </w:r>
                          </w:p>
                          <w:p w:rsidR="00764582" w:rsidRDefault="0006563A" w:rsidP="00764582">
                            <w:pPr>
                              <w:pStyle w:val="BasicParagraph"/>
                              <w:ind w:left="709"/>
                              <w:jc w:val="center"/>
                              <w:rPr>
                                <w:rFonts w:asciiTheme="minorHAnsi" w:hAnsiTheme="minorHAnsi" w:cstheme="minorHAnsi"/>
                                <w:i/>
                                <w:color w:val="FFFFFF" w:themeColor="background1"/>
                                <w:spacing w:val="-2"/>
                                <w:sz w:val="36"/>
                                <w:szCs w:val="36"/>
                              </w:rPr>
                            </w:pPr>
                            <w:r w:rsidRPr="00B86AC0">
                              <w:rPr>
                                <w:rFonts w:asciiTheme="minorHAnsi" w:hAnsiTheme="minorHAnsi" w:cstheme="minorHAnsi"/>
                                <w:i/>
                                <w:color w:val="FFFFFF" w:themeColor="background1"/>
                                <w:spacing w:val="-2"/>
                                <w:sz w:val="36"/>
                                <w:szCs w:val="36"/>
                              </w:rPr>
                              <w:t xml:space="preserve">Submission form for </w:t>
                            </w:r>
                            <w:r w:rsidR="00BF087C">
                              <w:rPr>
                                <w:rFonts w:asciiTheme="minorHAnsi" w:hAnsiTheme="minorHAnsi" w:cstheme="minorHAnsi"/>
                                <w:i/>
                                <w:color w:val="FFFFFF" w:themeColor="background1"/>
                                <w:spacing w:val="-2"/>
                                <w:sz w:val="36"/>
                                <w:szCs w:val="36"/>
                              </w:rPr>
                              <w:t>c</w:t>
                            </w:r>
                            <w:r w:rsidRPr="00B86AC0">
                              <w:rPr>
                                <w:rFonts w:asciiTheme="minorHAnsi" w:hAnsiTheme="minorHAnsi" w:cstheme="minorHAnsi"/>
                                <w:i/>
                                <w:color w:val="FFFFFF" w:themeColor="background1"/>
                                <w:spacing w:val="-2"/>
                                <w:sz w:val="36"/>
                                <w:szCs w:val="36"/>
                              </w:rPr>
                              <w:t xml:space="preserve">onsultation document </w:t>
                            </w:r>
                            <w:r w:rsidR="00A51349" w:rsidRPr="00B86AC0">
                              <w:rPr>
                                <w:rFonts w:asciiTheme="minorHAnsi" w:hAnsiTheme="minorHAnsi" w:cstheme="minorHAnsi"/>
                                <w:i/>
                                <w:color w:val="FFFFFF" w:themeColor="background1"/>
                                <w:spacing w:val="-2"/>
                                <w:sz w:val="36"/>
                                <w:szCs w:val="36"/>
                              </w:rPr>
                              <w:t>2B</w:t>
                            </w:r>
                            <w:r w:rsidR="00764582" w:rsidRPr="00B86AC0">
                              <w:rPr>
                                <w:rFonts w:asciiTheme="minorHAnsi" w:hAnsiTheme="minorHAnsi" w:cstheme="minorHAnsi"/>
                                <w:i/>
                                <w:color w:val="FFFFFF" w:themeColor="background1"/>
                                <w:spacing w:val="-2"/>
                                <w:sz w:val="36"/>
                                <w:szCs w:val="36"/>
                              </w:rPr>
                              <w:t xml:space="preserve"> </w:t>
                            </w:r>
                          </w:p>
                          <w:p w:rsidR="00EA549C" w:rsidRPr="00B86AC0" w:rsidRDefault="00EA549C" w:rsidP="00764582">
                            <w:pPr>
                              <w:pStyle w:val="BasicParagraph"/>
                              <w:ind w:left="709"/>
                              <w:jc w:val="center"/>
                              <w:rPr>
                                <w:rFonts w:asciiTheme="minorHAnsi" w:hAnsiTheme="minorHAnsi" w:cstheme="minorHAnsi"/>
                                <w:i/>
                                <w:color w:val="FFFFFF" w:themeColor="background1"/>
                                <w:spacing w:val="-2"/>
                                <w:sz w:val="36"/>
                                <w:szCs w:val="36"/>
                              </w:rPr>
                            </w:pPr>
                          </w:p>
                          <w:p w:rsidR="003342C1" w:rsidRPr="00EA549C" w:rsidRDefault="00EA549C" w:rsidP="00EA549C">
                            <w:pPr>
                              <w:pStyle w:val="BasicParagraph"/>
                              <w:ind w:left="567" w:hanging="709"/>
                              <w:jc w:val="center"/>
                              <w:rPr>
                                <w:rFonts w:asciiTheme="minorHAnsi" w:hAnsiTheme="minorHAnsi" w:cstheme="minorHAnsi"/>
                                <w:color w:val="FFFFFF" w:themeColor="background1"/>
                                <w:spacing w:val="-2"/>
                                <w:sz w:val="36"/>
                                <w:szCs w:val="36"/>
                              </w:rPr>
                            </w:pPr>
                            <w:r w:rsidRPr="00EA549C">
                              <w:rPr>
                                <w:rFonts w:asciiTheme="minorHAnsi" w:hAnsiTheme="minorHAnsi" w:cstheme="minorHAnsi"/>
                                <w:color w:val="FFFFFF" w:themeColor="background1"/>
                                <w:sz w:val="36"/>
                                <w:szCs w:val="36"/>
                              </w:rPr>
                              <w:t>The Reserve Bank's role in financial policy: tools, powers and approach</w:t>
                            </w:r>
                          </w:p>
                          <w:p w:rsidR="003342C1" w:rsidRPr="003342C1" w:rsidRDefault="003342C1" w:rsidP="00764582">
                            <w:pPr>
                              <w:pStyle w:val="BasicParagraph"/>
                              <w:ind w:left="709"/>
                              <w:jc w:val="center"/>
                              <w:rPr>
                                <w:rFonts w:asciiTheme="minorHAnsi" w:hAnsiTheme="minorHAnsi" w:cstheme="minorHAnsi"/>
                                <w:b/>
                                <w:color w:val="FFFF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5.3pt;width:600.95pt;height:138.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GjiwIAAIcFAAAOAAAAZHJzL2Uyb0RvYy54bWysVG1P2zAQ/j5p/8Hy95GX0bJVpKgCMU1C&#10;gICJz65jN5Ycn2e7Tbpfv7OThgrQJk3rB/cuvtfHz935Rd9qshPOKzAVLU5ySoThUCuzqeiPp+tP&#10;XyjxgZmaaTCionvh6cXy44fzzi5ECQ3oWjiCQYxfdLaiTQh2kWWeN6Jl/gSsMHgpwbUsoOo2We1Y&#10;h9FbnZV5Ps86cLV1wIX3+PVquKTLFF9KwcOdlF4EoiuKtYV0unSu45ktz9li45htFB/LYP9QRcuU&#10;waRTqCsWGNk69SZUq7gDDzKccGgzkFJxkXrAbor8VTePDbMi9YLgeDvB5P9fWH67u3dE1fh2lBjW&#10;4hM9IGjMbLQgRYSns36BVo/23o2aRzH22kvXxn/sgvQJ0v0EqegD4fjxbP65zOczSjjeFWfzsihn&#10;MWr24m6dD98EtCQKFXWYPkHJdjc+DKYHk5hNm3h60Kq+VlonJbJFXGpHdgzfmXEuTEjFY5ojS9Si&#10;dxZbGppIUthrMUR+EBKxwLLLVEFi4du4KWXDajGkm+X4G3uaPFKH2mDAaC2x0Cl28afYQ7+jfXQV&#10;icSTc/5358kjZQYTJudWGXDvBdATWnKwP4A0QBNRCv26H99/DfUeSeNgmCZv+bXCp7thPtwzh+OD&#10;g4YrIdzhITV0FYVRoqQB9+u979EeWY23lHQ4jhX1P7fMCUr0d4N8/1qcnsb5Tcrp7KxExR3frI9v&#10;zLa9BGQCchqrS2K0D/ogSgftM26OVcyKV8xwzF3RcBAvw7AkcPNwsVolI5xYy8KNebQ8ho7wRmI+&#10;9c/M2ZG9AYl/C4fBZYtXJB5so6eB1TaAVInhEeAB1RF4nPbEoHEzxXVyrCerl/25/A0AAP//AwBQ&#10;SwMEFAAGAAgAAAAhACdOwPvdAAAACAEAAA8AAABkcnMvZG93bnJldi54bWxMj8FOwzAQRO9I/Qdr&#10;K3FB1E6RSghxqqoVFyQkWrhwc+IlDtjrKHba8Pc4JzjOzmrmTbmdnGVnHELnSUK2EsCQGq87aiW8&#10;vz3d5sBCVKSV9YQSfjDAtlpclarQ/kJHPJ9iy1IIhUJJMDH2BeehMehUWPkeKXmffnAqJjm0XA/q&#10;ksKd5WshNtypjlKDUT3uDTbfp9FJuD+MKA6vL1+5IdvV5iO7aZ6tlNfLafcILOIU/55hxk/oUCWm&#10;2o+kA7MS0pAo4U5sgM3uWmQPwOr5kmfAq5L/H1D9AgAA//8DAFBLAQItABQABgAIAAAAIQC2gziS&#10;/gAAAOEBAAATAAAAAAAAAAAAAAAAAAAAAABbQ29udGVudF9UeXBlc10ueG1sUEsBAi0AFAAGAAgA&#10;AAAhADj9If/WAAAAlAEAAAsAAAAAAAAAAAAAAAAALwEAAF9yZWxzLy5yZWxzUEsBAi0AFAAGAAgA&#10;AAAhAAZMsaOLAgAAhwUAAA4AAAAAAAAAAAAAAAAALgIAAGRycy9lMm9Eb2MueG1sUEsBAi0AFAAG&#10;AAgAAAAhACdOwPvdAAAACAEAAA8AAAAAAAAAAAAAAAAA5QQAAGRycy9kb3ducmV2LnhtbFBLBQYA&#10;AAAABAAEAPMAAADvBQAAAAA=&#10;" fillcolor="#0c82ac [3204]" strokecolor="#0c82ac [3204]" strokeweight="2pt">
                <v:textbox>
                  <w:txbxContent>
                    <w:p w:rsidR="00764582" w:rsidRPr="00764582" w:rsidRDefault="00764582" w:rsidP="00FE44BC">
                      <w:pPr>
                        <w:pStyle w:val="BasicParagraph"/>
                        <w:suppressAutoHyphens/>
                        <w:ind w:left="709" w:hanging="142"/>
                        <w:contextualSpacing/>
                        <w:rPr>
                          <w:rFonts w:ascii="Calibri" w:hAnsi="Calibri" w:cs="Calibri"/>
                          <w:b/>
                          <w:bCs/>
                          <w:color w:val="FFFFFF"/>
                          <w:sz w:val="16"/>
                          <w:szCs w:val="60"/>
                        </w:rPr>
                      </w:pPr>
                    </w:p>
                    <w:p w:rsidR="00C00483" w:rsidRDefault="00C00483" w:rsidP="00FE44BC">
                      <w:pPr>
                        <w:pStyle w:val="BasicParagraph"/>
                        <w:suppressAutoHyphens/>
                        <w:ind w:left="709" w:hanging="142"/>
                        <w:contextualSpacing/>
                        <w:rPr>
                          <w:rFonts w:ascii="Calibri" w:hAnsi="Calibri" w:cs="Calibri"/>
                          <w:b/>
                          <w:bCs/>
                          <w:color w:val="FFFFFF"/>
                          <w:sz w:val="44"/>
                          <w:szCs w:val="60"/>
                        </w:rPr>
                      </w:pPr>
                      <w:r w:rsidRPr="00C00483">
                        <w:rPr>
                          <w:rFonts w:ascii="Calibri" w:hAnsi="Calibri" w:cs="Calibri"/>
                          <w:b/>
                          <w:bCs/>
                          <w:color w:val="FFFFFF"/>
                          <w:sz w:val="44"/>
                          <w:szCs w:val="60"/>
                        </w:rPr>
                        <w:t>SAFEGUARDING THE FUTURE OF OUR FINANCIAL SYSTEM</w:t>
                      </w:r>
                    </w:p>
                    <w:p w:rsidR="00764582" w:rsidRDefault="0006563A" w:rsidP="00764582">
                      <w:pPr>
                        <w:pStyle w:val="BasicParagraph"/>
                        <w:ind w:left="709"/>
                        <w:jc w:val="center"/>
                        <w:rPr>
                          <w:rFonts w:asciiTheme="minorHAnsi" w:hAnsiTheme="minorHAnsi" w:cstheme="minorHAnsi"/>
                          <w:i/>
                          <w:color w:val="FFFFFF" w:themeColor="background1"/>
                          <w:spacing w:val="-2"/>
                          <w:sz w:val="36"/>
                          <w:szCs w:val="36"/>
                        </w:rPr>
                      </w:pPr>
                      <w:r w:rsidRPr="00B86AC0">
                        <w:rPr>
                          <w:rFonts w:asciiTheme="minorHAnsi" w:hAnsiTheme="minorHAnsi" w:cstheme="minorHAnsi"/>
                          <w:i/>
                          <w:color w:val="FFFFFF" w:themeColor="background1"/>
                          <w:spacing w:val="-2"/>
                          <w:sz w:val="36"/>
                          <w:szCs w:val="36"/>
                        </w:rPr>
                        <w:t xml:space="preserve">Submission form for </w:t>
                      </w:r>
                      <w:r w:rsidR="00BF087C">
                        <w:rPr>
                          <w:rFonts w:asciiTheme="minorHAnsi" w:hAnsiTheme="minorHAnsi" w:cstheme="minorHAnsi"/>
                          <w:i/>
                          <w:color w:val="FFFFFF" w:themeColor="background1"/>
                          <w:spacing w:val="-2"/>
                          <w:sz w:val="36"/>
                          <w:szCs w:val="36"/>
                        </w:rPr>
                        <w:t>c</w:t>
                      </w:r>
                      <w:r w:rsidRPr="00B86AC0">
                        <w:rPr>
                          <w:rFonts w:asciiTheme="minorHAnsi" w:hAnsiTheme="minorHAnsi" w:cstheme="minorHAnsi"/>
                          <w:i/>
                          <w:color w:val="FFFFFF" w:themeColor="background1"/>
                          <w:spacing w:val="-2"/>
                          <w:sz w:val="36"/>
                          <w:szCs w:val="36"/>
                        </w:rPr>
                        <w:t xml:space="preserve">onsultation document </w:t>
                      </w:r>
                      <w:r w:rsidR="00A51349" w:rsidRPr="00B86AC0">
                        <w:rPr>
                          <w:rFonts w:asciiTheme="minorHAnsi" w:hAnsiTheme="minorHAnsi" w:cstheme="minorHAnsi"/>
                          <w:i/>
                          <w:color w:val="FFFFFF" w:themeColor="background1"/>
                          <w:spacing w:val="-2"/>
                          <w:sz w:val="36"/>
                          <w:szCs w:val="36"/>
                        </w:rPr>
                        <w:t>2B</w:t>
                      </w:r>
                      <w:r w:rsidR="00764582" w:rsidRPr="00B86AC0">
                        <w:rPr>
                          <w:rFonts w:asciiTheme="minorHAnsi" w:hAnsiTheme="minorHAnsi" w:cstheme="minorHAnsi"/>
                          <w:i/>
                          <w:color w:val="FFFFFF" w:themeColor="background1"/>
                          <w:spacing w:val="-2"/>
                          <w:sz w:val="36"/>
                          <w:szCs w:val="36"/>
                        </w:rPr>
                        <w:t xml:space="preserve"> </w:t>
                      </w:r>
                    </w:p>
                    <w:p w:rsidR="00EA549C" w:rsidRPr="00B86AC0" w:rsidRDefault="00EA549C" w:rsidP="00764582">
                      <w:pPr>
                        <w:pStyle w:val="BasicParagraph"/>
                        <w:ind w:left="709"/>
                        <w:jc w:val="center"/>
                        <w:rPr>
                          <w:rFonts w:asciiTheme="minorHAnsi" w:hAnsiTheme="minorHAnsi" w:cstheme="minorHAnsi"/>
                          <w:i/>
                          <w:color w:val="FFFFFF" w:themeColor="background1"/>
                          <w:spacing w:val="-2"/>
                          <w:sz w:val="36"/>
                          <w:szCs w:val="36"/>
                        </w:rPr>
                      </w:pPr>
                    </w:p>
                    <w:p w:rsidR="003342C1" w:rsidRPr="00EA549C" w:rsidRDefault="00EA549C" w:rsidP="00EA549C">
                      <w:pPr>
                        <w:pStyle w:val="BasicParagraph"/>
                        <w:ind w:left="567" w:hanging="709"/>
                        <w:jc w:val="center"/>
                        <w:rPr>
                          <w:rFonts w:asciiTheme="minorHAnsi" w:hAnsiTheme="minorHAnsi" w:cstheme="minorHAnsi"/>
                          <w:color w:val="FFFFFF" w:themeColor="background1"/>
                          <w:spacing w:val="-2"/>
                          <w:sz w:val="36"/>
                          <w:szCs w:val="36"/>
                        </w:rPr>
                      </w:pPr>
                      <w:r w:rsidRPr="00EA549C">
                        <w:rPr>
                          <w:rFonts w:asciiTheme="minorHAnsi" w:hAnsiTheme="minorHAnsi" w:cstheme="minorHAnsi"/>
                          <w:color w:val="FFFFFF" w:themeColor="background1"/>
                          <w:sz w:val="36"/>
                          <w:szCs w:val="36"/>
                        </w:rPr>
                        <w:t>The Reserve Bank's role in financial policy: tools, powers and approach</w:t>
                      </w:r>
                    </w:p>
                    <w:p w:rsidR="003342C1" w:rsidRPr="003342C1" w:rsidRDefault="003342C1" w:rsidP="00764582">
                      <w:pPr>
                        <w:pStyle w:val="BasicParagraph"/>
                        <w:ind w:left="709"/>
                        <w:jc w:val="center"/>
                        <w:rPr>
                          <w:rFonts w:asciiTheme="minorHAnsi" w:hAnsiTheme="minorHAnsi" w:cstheme="minorHAnsi"/>
                          <w:b/>
                          <w:color w:val="FFFFFF"/>
                          <w:sz w:val="36"/>
                          <w:szCs w:val="36"/>
                        </w:rPr>
                      </w:pPr>
                    </w:p>
                  </w:txbxContent>
                </v:textbox>
                <w10:wrap anchorx="page"/>
              </v:rect>
            </w:pict>
          </mc:Fallback>
        </mc:AlternateContent>
      </w:r>
    </w:p>
    <w:p w:rsidR="00736D67" w:rsidRPr="004E7B8E" w:rsidRDefault="00FB3E74" w:rsidP="00FB3E74">
      <w:pPr>
        <w:tabs>
          <w:tab w:val="left" w:pos="5910"/>
        </w:tabs>
        <w:rPr>
          <w:rFonts w:asciiTheme="minorHAnsi" w:hAnsiTheme="minorHAnsi" w:cstheme="minorHAnsi"/>
          <w:sz w:val="24"/>
          <w:szCs w:val="24"/>
        </w:rPr>
      </w:pPr>
      <w:r>
        <w:rPr>
          <w:rFonts w:asciiTheme="minorHAnsi" w:hAnsiTheme="minorHAnsi" w:cstheme="minorHAnsi"/>
          <w:sz w:val="24"/>
          <w:szCs w:val="24"/>
        </w:rPr>
        <w:tab/>
      </w:r>
    </w:p>
    <w:p w:rsidR="0037154F" w:rsidRPr="004E7B8E" w:rsidRDefault="0037154F">
      <w:pPr>
        <w:rPr>
          <w:rFonts w:asciiTheme="minorHAnsi" w:hAnsiTheme="minorHAnsi" w:cstheme="minorHAnsi"/>
          <w:sz w:val="24"/>
          <w:szCs w:val="24"/>
        </w:rPr>
      </w:pPr>
    </w:p>
    <w:p w:rsidR="0037154F" w:rsidRPr="004E7B8E" w:rsidRDefault="0037154F">
      <w:pPr>
        <w:rPr>
          <w:rFonts w:asciiTheme="minorHAnsi" w:hAnsiTheme="minorHAnsi" w:cstheme="minorHAnsi"/>
          <w:sz w:val="24"/>
          <w:szCs w:val="24"/>
        </w:rPr>
      </w:pPr>
    </w:p>
    <w:p w:rsidR="0037154F" w:rsidRPr="004E7B8E" w:rsidRDefault="0037154F">
      <w:pPr>
        <w:rPr>
          <w:rFonts w:asciiTheme="minorHAnsi" w:hAnsiTheme="minorHAnsi" w:cstheme="minorHAnsi"/>
          <w:sz w:val="24"/>
          <w:szCs w:val="24"/>
        </w:rPr>
      </w:pPr>
    </w:p>
    <w:p w:rsidR="0037154F" w:rsidRPr="004E7B8E" w:rsidRDefault="0037154F">
      <w:pPr>
        <w:rPr>
          <w:rFonts w:asciiTheme="minorHAnsi" w:hAnsiTheme="minorHAnsi" w:cstheme="minorHAnsi"/>
          <w:sz w:val="24"/>
          <w:szCs w:val="24"/>
        </w:rPr>
      </w:pPr>
    </w:p>
    <w:p w:rsidR="0037154F" w:rsidRPr="004E7B8E" w:rsidRDefault="0037154F">
      <w:pPr>
        <w:rPr>
          <w:rFonts w:asciiTheme="minorHAnsi" w:hAnsiTheme="minorHAnsi" w:cstheme="minorHAnsi"/>
          <w:sz w:val="24"/>
          <w:szCs w:val="24"/>
        </w:rPr>
      </w:pPr>
    </w:p>
    <w:p w:rsidR="0037154F" w:rsidRDefault="00EA549C">
      <w:pPr>
        <w:rPr>
          <w:rFonts w:asciiTheme="minorHAnsi" w:hAnsiTheme="minorHAnsi" w:cstheme="minorHAnsi"/>
          <w:sz w:val="24"/>
          <w:szCs w:val="24"/>
        </w:rPr>
      </w:pPr>
      <w:r>
        <w:rPr>
          <w:rFonts w:asciiTheme="minorHAnsi" w:hAnsiTheme="minorHAnsi" w:cstheme="minorHAnsi"/>
          <w:noProof/>
          <w:sz w:val="24"/>
          <w:szCs w:val="24"/>
          <w:lang w:eastAsia="en-NZ"/>
        </w:rPr>
        <mc:AlternateContent>
          <mc:Choice Requires="wps">
            <w:drawing>
              <wp:anchor distT="0" distB="0" distL="114300" distR="114300" simplePos="0" relativeHeight="251704320" behindDoc="0" locked="0" layoutInCell="1" allowOverlap="1" wp14:anchorId="4E8C092D" wp14:editId="6D48D265">
                <wp:simplePos x="0" y="0"/>
                <wp:positionH relativeFrom="margin">
                  <wp:align>left</wp:align>
                </wp:positionH>
                <wp:positionV relativeFrom="paragraph">
                  <wp:posOffset>101186</wp:posOffset>
                </wp:positionV>
                <wp:extent cx="66452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664527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53815" id="Straight Connector 7" o:spid="_x0000_s1026" style="position:absolute;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5pt" to="523.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0o2gEAAA0EAAAOAAAAZHJzL2Uyb0RvYy54bWysU02P2yAUvFfqf0DcGztRN6msOHvIanup&#10;2qjb/QEEg40EPAQ0dv59H/gjq7aq1NVesIE3w8zw2N8PRpOL8EGBrel6VVIiLIdG2bamzz8eP3yi&#10;JERmG6bBippeRaD3h/fv9r2rxAY60I3wBElsqHpX0y5GVxVF4J0wLKzACYubErxhEae+LRrPemQ3&#10;utiU5bbowTfOAxch4OrDuEkPmV9KweM3KYOIRNcUtcU8+jye01gc9qxqPXOd4pMM9goVhimLhy5U&#10;Dywy8tOrP6iM4h4CyLjiYAqQUnGRPaCbdfmbm6eOOZG9YDjBLTGFt6PlXy8nT1RT0x0llhm8oqfo&#10;mWq7SI5gLQYInuxSTr0LFZYf7clPs+BOPpkepDfpi3bIkLO9LtmKIRKOi9vtx7vN7o4SPu8VN6Dz&#10;IX4WYEj6qalWNtlmFbt8CREPw9K5JC1rS3psts2uLHNZAK2aR6V12sytI47akwvDSz+36yQeGV5U&#10;4UxbXEyWRhP5L161GPm/C4mhoOz1eEBqxxsn41zYOPNqi9UJJlHBApyU/Qs41SeoyK36P+AFkU8G&#10;GxewURb832THYZYsx/o5gdF3iuAMzTVfb44Gey4nN72P1NQv5xl+e8WHXwAAAP//AwBQSwMEFAAG&#10;AAgAAAAhANos9UreAAAABwEAAA8AAABkcnMvZG93bnJldi54bWxMj81OwzAQhO9IvIO1SNyow09S&#10;ksapEBISIPVAQFS9beNtEhGv09ht07evKw5wnJnVzLf5fDSd2NPgWssKbicRCOLK6pZrBV+fLzeP&#10;IJxH1thZJgVHcjAvLi9yzLQ98AftS1+LUMIuQwWN930mpasaMugmticO2cYOBn2QQy31gIdQbjp5&#10;F0WJNNhyWGiwp+eGqp9yZxQsyvQbkzSevi7ftqv6/rhdTM27UtdX49MMhKfR/x3DGT+gQxGY1nbH&#10;2olOQXjEBzdOQZzT6CGJQax/HVnk8j9/cQIAAP//AwBQSwECLQAUAAYACAAAACEAtoM4kv4AAADh&#10;AQAAEwAAAAAAAAAAAAAAAAAAAAAAW0NvbnRlbnRfVHlwZXNdLnhtbFBLAQItABQABgAIAAAAIQA4&#10;/SH/1gAAAJQBAAALAAAAAAAAAAAAAAAAAC8BAABfcmVscy8ucmVsc1BLAQItABQABgAIAAAAIQDa&#10;8u0o2gEAAA0EAAAOAAAAAAAAAAAAAAAAAC4CAABkcnMvZTJvRG9jLnhtbFBLAQItABQABgAIAAAA&#10;IQDaLPVK3gAAAAcBAAAPAAAAAAAAAAAAAAAAADQEAABkcnMvZG93bnJldi54bWxQSwUGAAAAAAQA&#10;BADzAAAAPwUAAAAA&#10;" strokecolor="white [3212]" strokeweight="1pt">
                <w10:wrap anchorx="margin"/>
              </v:line>
            </w:pict>
          </mc:Fallback>
        </mc:AlternateContent>
      </w:r>
    </w:p>
    <w:p w:rsidR="00C00483" w:rsidRDefault="00C00483">
      <w:pPr>
        <w:rPr>
          <w:rFonts w:asciiTheme="minorHAnsi" w:hAnsiTheme="minorHAnsi" w:cstheme="minorHAnsi"/>
          <w:sz w:val="24"/>
          <w:szCs w:val="24"/>
        </w:rPr>
      </w:pPr>
    </w:p>
    <w:p w:rsidR="00C00483" w:rsidRDefault="00C00483">
      <w:pPr>
        <w:rPr>
          <w:rFonts w:asciiTheme="minorHAnsi" w:hAnsiTheme="minorHAnsi" w:cstheme="minorHAnsi"/>
          <w:sz w:val="24"/>
          <w:szCs w:val="24"/>
        </w:rPr>
      </w:pPr>
    </w:p>
    <w:p w:rsidR="00C00483" w:rsidRDefault="00FB3E74">
      <w:pPr>
        <w:rPr>
          <w:rFonts w:asciiTheme="minorHAnsi" w:hAnsiTheme="minorHAnsi" w:cstheme="minorHAnsi"/>
          <w:sz w:val="24"/>
          <w:szCs w:val="24"/>
        </w:rPr>
      </w:pPr>
      <w:r>
        <w:rPr>
          <w:rFonts w:asciiTheme="minorHAnsi" w:hAnsiTheme="minorHAnsi" w:cstheme="minorHAnsi"/>
          <w:noProof/>
          <w:sz w:val="24"/>
          <w:szCs w:val="24"/>
          <w:lang w:eastAsia="en-NZ"/>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125095</wp:posOffset>
                </wp:positionV>
                <wp:extent cx="7641590" cy="1009650"/>
                <wp:effectExtent l="0" t="0" r="16510" b="19050"/>
                <wp:wrapNone/>
                <wp:docPr id="6" name="Rectangle 6"/>
                <wp:cNvGraphicFramePr/>
                <a:graphic xmlns:a="http://schemas.openxmlformats.org/drawingml/2006/main">
                  <a:graphicData uri="http://schemas.microsoft.com/office/word/2010/wordprocessingShape">
                    <wps:wsp>
                      <wps:cNvSpPr/>
                      <wps:spPr>
                        <a:xfrm>
                          <a:off x="0" y="0"/>
                          <a:ext cx="7641590" cy="100965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25FD" w:rsidRPr="00001A39" w:rsidRDefault="00FC25FD" w:rsidP="00BB320E">
                            <w:pPr>
                              <w:pStyle w:val="BasicParagraph"/>
                              <w:suppressAutoHyphens/>
                              <w:ind w:left="567" w:right="747"/>
                              <w:rPr>
                                <w:rFonts w:asciiTheme="minorHAnsi" w:hAnsiTheme="minorHAnsi" w:cstheme="minorHAnsi"/>
                                <w:sz w:val="22"/>
                              </w:rPr>
                            </w:pPr>
                            <w:r w:rsidRPr="00EC55A8">
                              <w:rPr>
                                <w:rFonts w:asciiTheme="minorHAnsi" w:hAnsiTheme="minorHAnsi" w:cstheme="minorHAnsi"/>
                                <w:sz w:val="22"/>
                              </w:rPr>
                              <w:t xml:space="preserve">To have your say on these important issues, please answer the questions below and send this form by email to </w:t>
                            </w:r>
                            <w:hyperlink r:id="rId8" w:history="1">
                              <w:r w:rsidRPr="00EC55A8">
                                <w:rPr>
                                  <w:rStyle w:val="Hyperlink"/>
                                  <w:rFonts w:asciiTheme="minorHAnsi" w:hAnsiTheme="minorHAnsi" w:cstheme="minorHAnsi"/>
                                  <w:sz w:val="22"/>
                                </w:rPr>
                                <w:t>rbnzactreview@treasury.govt.nz</w:t>
                              </w:r>
                            </w:hyperlink>
                            <w:r w:rsidR="00001A39">
                              <w:rPr>
                                <w:rStyle w:val="Hyperlink"/>
                                <w:rFonts w:asciiTheme="minorHAnsi" w:hAnsiTheme="minorHAnsi" w:cstheme="minorHAnsi"/>
                                <w:sz w:val="22"/>
                                <w:u w:val="none"/>
                              </w:rPr>
                              <w:t xml:space="preserve"> by 5pm on 16 August 2019.</w:t>
                            </w:r>
                          </w:p>
                          <w:p w:rsidR="00FC25FD" w:rsidRPr="00EC55A8" w:rsidRDefault="00FC25FD" w:rsidP="00FC25FD">
                            <w:pPr>
                              <w:pStyle w:val="BasicParagraph"/>
                              <w:suppressAutoHyphens/>
                              <w:ind w:left="567" w:right="338"/>
                              <w:rPr>
                                <w:rFonts w:ascii="Calibri" w:hAnsi="Calibri" w:cs="Calibri"/>
                                <w:sz w:val="10"/>
                              </w:rPr>
                            </w:pPr>
                          </w:p>
                          <w:p w:rsidR="00FC25FD" w:rsidRPr="00EC55A8" w:rsidRDefault="00FC25FD" w:rsidP="00BB320E">
                            <w:pPr>
                              <w:pStyle w:val="BasicParagraph"/>
                              <w:suppressAutoHyphens/>
                              <w:ind w:left="567" w:right="747"/>
                              <w:rPr>
                                <w:rFonts w:asciiTheme="minorHAnsi" w:hAnsiTheme="minorHAnsi" w:cstheme="minorHAnsi"/>
                                <w:sz w:val="22"/>
                              </w:rPr>
                            </w:pPr>
                            <w:r w:rsidRPr="00EC55A8">
                              <w:rPr>
                                <w:rFonts w:asciiTheme="minorHAnsi" w:hAnsiTheme="minorHAnsi" w:cstheme="minorHAnsi"/>
                                <w:sz w:val="22"/>
                              </w:rPr>
                              <w:t xml:space="preserve">To get more information on these topics and the wider Reserve Bank Act Review, see the full consultation document at </w:t>
                            </w:r>
                            <w:hyperlink r:id="rId9" w:history="1">
                              <w:r w:rsidRPr="00001A39">
                                <w:rPr>
                                  <w:rStyle w:val="Hyperlink"/>
                                  <w:rFonts w:asciiTheme="minorHAnsi" w:hAnsiTheme="minorHAnsi" w:cstheme="minorHAnsi"/>
                                  <w:sz w:val="22"/>
                                </w:rPr>
                                <w:t>t</w:t>
                              </w:r>
                              <w:r w:rsidR="00BB320E" w:rsidRPr="00001A39">
                                <w:rPr>
                                  <w:rStyle w:val="Hyperlink"/>
                                  <w:rFonts w:asciiTheme="minorHAnsi" w:hAnsiTheme="minorHAnsi" w:cstheme="minorHAnsi"/>
                                  <w:sz w:val="22"/>
                                </w:rPr>
                                <w:t>reasury.govt.nz/rbnz-act-review</w:t>
                              </w:r>
                            </w:hyperlink>
                            <w:r w:rsidRPr="00EC55A8">
                              <w:rPr>
                                <w:rFonts w:asciiTheme="minorHAnsi" w:hAnsiTheme="minorHAnsi" w:cstheme="minorHAnsi"/>
                                <w:sz w:val="22"/>
                              </w:rPr>
                              <w:t xml:space="preserve">. </w:t>
                            </w:r>
                          </w:p>
                          <w:p w:rsidR="00736D67" w:rsidRPr="00FC25FD" w:rsidRDefault="00736D67" w:rsidP="00BB320E">
                            <w:pPr>
                              <w:pStyle w:val="BasicParagraph"/>
                              <w:suppressAutoHyphens/>
                              <w:ind w:left="567" w:right="747"/>
                              <w:rPr>
                                <w:rFonts w:asciiTheme="minorHAnsi" w:hAnsiTheme="minorHAnsi" w:cstheme="minorHAnsi"/>
                              </w:rPr>
                            </w:pPr>
                          </w:p>
                          <w:p w:rsidR="00FC25FD" w:rsidRDefault="00FC25FD" w:rsidP="00FC25FD">
                            <w:pPr>
                              <w:ind w:left="56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0;margin-top:9.85pt;width:601.7pt;height:7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4EpwIAAAcGAAAOAAAAZHJzL2Uyb0RvYy54bWy0VEtv2zAMvg/YfxB0X+0ESboEdYqgRYcB&#10;XVu0HXpWZCk2IImapMTOfv0o+dHHih2G7SKLIvmR/Ezy7LzVihyE8zWYgk5OckqE4VDWZlfQ749X&#10;nz5T4gMzJVNgREGPwtPz9ccPZ41diSlUoErhCIIYv2psQasQ7CrLPK+EZv4ErDColOA0Cyi6XVY6&#10;1iC6Vtk0zxdZA660DrjwHl8vOyVdJ3wpBQ+3UnoRiCoo5hbS6dK5jWe2PmOrnWO2qnmfBvuLLDSr&#10;DQYdoS5ZYGTv6t+gdM0deJDhhIPOQMqai1QDVjPJ31TzUDErUi1IjrcjTf7fwfKbw50jdVnQBSWG&#10;afxF90gaMzslyCLS01i/QqsHe+d6yeM11tpKp+MXqyBtovQ4UiraQDg+ni5mk/kSmeeom+T5cjFP&#10;pGfP7tb58EWAJvFSUIfhE5XscO0DhkTTwSRG86Dq8qpWKgmxT8SFcuTA8A9vd5Pkqvb6G5Td23Ke&#10;50PI1FbRPKG+QlLmv4FjARE9i0x23KVbOCoRYypzLyT+AmRrmrIfs+wKYJwLE7rCfMVK0T3Hst6v&#10;KwFGZIksjdg9wGvCBuyO5t4+uoo0O6Nz/qfEOufRI0UGE0ZnXRtw7wEorKqP3NkPJHXURJZCu21T&#10;eybL+LKF8ogt66CbZW/5VY2Nc818uGMOhxebDRdSuMVDKmgKCv2Nkgrcz/feoz3OFGopaXAZFNT/&#10;2DMnKFFfDU7bcjKbxe2RhNn8dIqCe6nZvtSYvb4A7MYJrj7L0zXaBzVcpQP9hHtrE6OiihmOsQvK&#10;gxuEi9AtKdx8XGw2yQw3hmXh2jxYHsEjz3EwHtsn5mw/PQEH7waGxcFWb4aos42eBjb7ALJOE/bM&#10;a/8HcNukEek3Y1xnL+Vk9by/178AAAD//wMAUEsDBBQABgAIAAAAIQDx06373gAAAAgBAAAPAAAA&#10;ZHJzL2Rvd25yZXYueG1sTI9Ba8MwDIXvg/4Ho8Juq9OsLG0Wp5TCYDDGaBbY1Y21xCyWQ+y26b+f&#10;etpukt7j6XvFdnK9OOMYrCcFy0UCAqnxxlKroP58eViDCFGT0b0nVHDFANtydlfo3PgLHfBcxVZw&#10;CIVcK+hiHHIpQ9Oh02HhByTWvv3odOR1bKUZ9YXDXS/TJHmSTlviD50ecN9h81OdnIJNWl8Pr9bv&#10;P7K6evtKbWxW70ap+/m0ewYRcYp/ZrjhMzqUzHT0JzJB9Aq4SOTrJgNxU9PkcQXiyFO2zkCWhfxf&#10;oPwFAAD//wMAUEsBAi0AFAAGAAgAAAAhALaDOJL+AAAA4QEAABMAAAAAAAAAAAAAAAAAAAAAAFtD&#10;b250ZW50X1R5cGVzXS54bWxQSwECLQAUAAYACAAAACEAOP0h/9YAAACUAQAACwAAAAAAAAAAAAAA&#10;AAAvAQAAX3JlbHMvLnJlbHNQSwECLQAUAAYACAAAACEAII4eBKcCAAAHBgAADgAAAAAAAAAAAAAA&#10;AAAuAgAAZHJzL2Uyb0RvYy54bWxQSwECLQAUAAYACAAAACEA8dOt+94AAAAIAQAADwAAAAAAAAAA&#10;AAAAAAABBQAAZHJzL2Rvd25yZXYueG1sUEsFBgAAAAAEAAQA8wAAAAwGAAAAAA==&#10;" fillcolor="#f2f2f2 [3052]" strokecolor="#f2f2f2 [3052]" strokeweight="2pt">
                <v:textbox>
                  <w:txbxContent>
                    <w:p w:rsidR="00FC25FD" w:rsidRPr="00001A39" w:rsidRDefault="00FC25FD" w:rsidP="00BB320E">
                      <w:pPr>
                        <w:pStyle w:val="BasicParagraph"/>
                        <w:suppressAutoHyphens/>
                        <w:ind w:left="567" w:right="747"/>
                        <w:rPr>
                          <w:rFonts w:asciiTheme="minorHAnsi" w:hAnsiTheme="minorHAnsi" w:cstheme="minorHAnsi"/>
                          <w:sz w:val="22"/>
                        </w:rPr>
                      </w:pPr>
                      <w:r w:rsidRPr="00EC55A8">
                        <w:rPr>
                          <w:rFonts w:asciiTheme="minorHAnsi" w:hAnsiTheme="minorHAnsi" w:cstheme="minorHAnsi"/>
                          <w:sz w:val="22"/>
                        </w:rPr>
                        <w:t xml:space="preserve">To have your say on these important issues, please answer the questions below and send this form by email to </w:t>
                      </w:r>
                      <w:hyperlink r:id="rId10" w:history="1">
                        <w:r w:rsidRPr="00EC55A8">
                          <w:rPr>
                            <w:rStyle w:val="Hyperlink"/>
                            <w:rFonts w:asciiTheme="minorHAnsi" w:hAnsiTheme="minorHAnsi" w:cstheme="minorHAnsi"/>
                            <w:sz w:val="22"/>
                          </w:rPr>
                          <w:t>rbnzactreview@treasury.govt.nz</w:t>
                        </w:r>
                      </w:hyperlink>
                      <w:r w:rsidR="00001A39">
                        <w:rPr>
                          <w:rStyle w:val="Hyperlink"/>
                          <w:rFonts w:asciiTheme="minorHAnsi" w:hAnsiTheme="minorHAnsi" w:cstheme="minorHAnsi"/>
                          <w:sz w:val="22"/>
                          <w:u w:val="none"/>
                        </w:rPr>
                        <w:t xml:space="preserve"> by 5pm on 16 August 2019.</w:t>
                      </w:r>
                    </w:p>
                    <w:p w:rsidR="00FC25FD" w:rsidRPr="00EC55A8" w:rsidRDefault="00FC25FD" w:rsidP="00FC25FD">
                      <w:pPr>
                        <w:pStyle w:val="BasicParagraph"/>
                        <w:suppressAutoHyphens/>
                        <w:ind w:left="567" w:right="338"/>
                        <w:rPr>
                          <w:rFonts w:ascii="Calibri" w:hAnsi="Calibri" w:cs="Calibri"/>
                          <w:sz w:val="10"/>
                        </w:rPr>
                      </w:pPr>
                    </w:p>
                    <w:p w:rsidR="00FC25FD" w:rsidRPr="00EC55A8" w:rsidRDefault="00FC25FD" w:rsidP="00BB320E">
                      <w:pPr>
                        <w:pStyle w:val="BasicParagraph"/>
                        <w:suppressAutoHyphens/>
                        <w:ind w:left="567" w:right="747"/>
                        <w:rPr>
                          <w:rFonts w:asciiTheme="minorHAnsi" w:hAnsiTheme="minorHAnsi" w:cstheme="minorHAnsi"/>
                          <w:sz w:val="22"/>
                        </w:rPr>
                      </w:pPr>
                      <w:r w:rsidRPr="00EC55A8">
                        <w:rPr>
                          <w:rFonts w:asciiTheme="minorHAnsi" w:hAnsiTheme="minorHAnsi" w:cstheme="minorHAnsi"/>
                          <w:sz w:val="22"/>
                        </w:rPr>
                        <w:t xml:space="preserve">To get more information on these topics and the wider Reserve Bank Act Review, see the full consultation document at </w:t>
                      </w:r>
                      <w:hyperlink r:id="rId11" w:history="1">
                        <w:r w:rsidRPr="00001A39">
                          <w:rPr>
                            <w:rStyle w:val="Hyperlink"/>
                            <w:rFonts w:asciiTheme="minorHAnsi" w:hAnsiTheme="minorHAnsi" w:cstheme="minorHAnsi"/>
                            <w:sz w:val="22"/>
                          </w:rPr>
                          <w:t>t</w:t>
                        </w:r>
                        <w:r w:rsidR="00BB320E" w:rsidRPr="00001A39">
                          <w:rPr>
                            <w:rStyle w:val="Hyperlink"/>
                            <w:rFonts w:asciiTheme="minorHAnsi" w:hAnsiTheme="minorHAnsi" w:cstheme="minorHAnsi"/>
                            <w:sz w:val="22"/>
                          </w:rPr>
                          <w:t>reasury.govt.nz/rbnz-act-review</w:t>
                        </w:r>
                      </w:hyperlink>
                      <w:r w:rsidRPr="00EC55A8">
                        <w:rPr>
                          <w:rFonts w:asciiTheme="minorHAnsi" w:hAnsiTheme="minorHAnsi" w:cstheme="minorHAnsi"/>
                          <w:sz w:val="22"/>
                        </w:rPr>
                        <w:t xml:space="preserve">. </w:t>
                      </w:r>
                    </w:p>
                    <w:p w:rsidR="00736D67" w:rsidRPr="00FC25FD" w:rsidRDefault="00736D67" w:rsidP="00BB320E">
                      <w:pPr>
                        <w:pStyle w:val="BasicParagraph"/>
                        <w:suppressAutoHyphens/>
                        <w:ind w:left="567" w:right="747"/>
                        <w:rPr>
                          <w:rFonts w:asciiTheme="minorHAnsi" w:hAnsiTheme="minorHAnsi" w:cstheme="minorHAnsi"/>
                        </w:rPr>
                      </w:pPr>
                    </w:p>
                    <w:p w:rsidR="00FC25FD" w:rsidRDefault="00FC25FD" w:rsidP="00FC25FD">
                      <w:pPr>
                        <w:ind w:left="567"/>
                        <w:jc w:val="center"/>
                      </w:pPr>
                    </w:p>
                  </w:txbxContent>
                </v:textbox>
                <w10:wrap anchorx="margin"/>
              </v:rect>
            </w:pict>
          </mc:Fallback>
        </mc:AlternateContent>
      </w:r>
    </w:p>
    <w:p w:rsidR="00C00483" w:rsidRDefault="00C00483">
      <w:pPr>
        <w:rPr>
          <w:rFonts w:asciiTheme="minorHAnsi" w:hAnsiTheme="minorHAnsi" w:cstheme="minorHAnsi"/>
          <w:sz w:val="24"/>
          <w:szCs w:val="24"/>
        </w:rPr>
      </w:pPr>
    </w:p>
    <w:p w:rsidR="00FC25FD" w:rsidRPr="004E7B8E" w:rsidRDefault="00FC25FD">
      <w:pPr>
        <w:rPr>
          <w:rFonts w:asciiTheme="minorHAnsi" w:hAnsiTheme="minorHAnsi" w:cstheme="minorHAnsi"/>
          <w:sz w:val="24"/>
          <w:szCs w:val="24"/>
        </w:rPr>
      </w:pPr>
    </w:p>
    <w:p w:rsidR="00FE44BC" w:rsidRDefault="00FE44BC">
      <w:pPr>
        <w:rPr>
          <w:b/>
        </w:rPr>
      </w:pPr>
    </w:p>
    <w:p w:rsidR="000E4B36" w:rsidRDefault="000E4B36">
      <w:pPr>
        <w:rPr>
          <w:b/>
        </w:rPr>
      </w:pPr>
    </w:p>
    <w:p w:rsidR="000E4B36" w:rsidRPr="000E4B36" w:rsidRDefault="000E4B36" w:rsidP="000E4B36"/>
    <w:p w:rsidR="00D000ED" w:rsidRDefault="00D000ED" w:rsidP="002808A0">
      <w:pPr>
        <w:spacing w:after="200" w:line="276" w:lineRule="auto"/>
      </w:pPr>
    </w:p>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9230"/>
      </w:tblGrid>
      <w:tr w:rsidR="00DE7845" w:rsidRPr="0065413E" w:rsidTr="00AC086C">
        <w:trPr>
          <w:trHeight w:val="854"/>
        </w:trPr>
        <w:tc>
          <w:tcPr>
            <w:tcW w:w="1151" w:type="dxa"/>
            <w:gridSpan w:val="2"/>
            <w:shd w:val="clear" w:color="auto" w:fill="0C82AC" w:themeFill="accent1"/>
            <w:vAlign w:val="center"/>
          </w:tcPr>
          <w:p w:rsidR="00DE7845" w:rsidRPr="0065413E" w:rsidRDefault="00DE7845" w:rsidP="00AC086C">
            <w:pPr>
              <w:jc w:val="center"/>
              <w:rPr>
                <w:rFonts w:asciiTheme="minorHAnsi" w:hAnsiTheme="minorHAnsi" w:cstheme="minorHAnsi"/>
                <w:color w:val="FFFFFF" w:themeColor="background1"/>
                <w:sz w:val="24"/>
                <w:szCs w:val="24"/>
              </w:rPr>
            </w:pPr>
            <w:r w:rsidRPr="0065413E">
              <w:rPr>
                <w:rFonts w:asciiTheme="minorHAnsi" w:hAnsiTheme="minorHAnsi" w:cstheme="minorHAnsi"/>
                <w:color w:val="FFFFFF" w:themeColor="background1"/>
                <w:sz w:val="24"/>
                <w:szCs w:val="24"/>
              </w:rPr>
              <w:t>Chapter</w:t>
            </w:r>
          </w:p>
          <w:p w:rsidR="00DE7845" w:rsidRPr="0065413E" w:rsidRDefault="00DE7845" w:rsidP="00AC086C">
            <w:pPr>
              <w:jc w:val="center"/>
              <w:rPr>
                <w:rFonts w:asciiTheme="minorHAnsi" w:hAnsiTheme="minorHAnsi" w:cstheme="minorHAnsi"/>
                <w:b/>
                <w:color w:val="FFFFFF" w:themeColor="background1"/>
              </w:rPr>
            </w:pPr>
            <w:r>
              <w:rPr>
                <w:rFonts w:asciiTheme="minorHAnsi" w:hAnsiTheme="minorHAnsi" w:cstheme="minorHAnsi"/>
                <w:color w:val="FFFFFF" w:themeColor="background1"/>
                <w:sz w:val="24"/>
                <w:szCs w:val="24"/>
              </w:rPr>
              <w:t>1</w:t>
            </w:r>
          </w:p>
        </w:tc>
        <w:tc>
          <w:tcPr>
            <w:tcW w:w="9230" w:type="dxa"/>
            <w:tcBorders>
              <w:bottom w:val="single" w:sz="4" w:space="0" w:color="FFFFFF" w:themeColor="background1"/>
              <w:right w:val="single" w:sz="4" w:space="0" w:color="FFFFFF" w:themeColor="background1"/>
            </w:tcBorders>
            <w:vAlign w:val="center"/>
          </w:tcPr>
          <w:p w:rsidR="00DE7845" w:rsidRPr="0065413E" w:rsidRDefault="00DE7845" w:rsidP="00AC086C">
            <w:pPr>
              <w:pStyle w:val="ChapterQ"/>
              <w:ind w:left="437"/>
              <w:rPr>
                <w:b w:val="0"/>
                <w:color w:val="auto"/>
                <w:sz w:val="22"/>
                <w:szCs w:val="22"/>
              </w:rPr>
            </w:pPr>
            <w:r w:rsidRPr="00DE7845">
              <w:rPr>
                <w:rStyle w:val="Hyperlink"/>
                <w:color w:val="0C82AC" w:themeColor="accent1"/>
                <w:u w:val="none"/>
              </w:rPr>
              <w:t>What prudential regulatory tools and powers should the Reserve Bank have</w:t>
            </w:r>
            <w:r>
              <w:rPr>
                <w:rStyle w:val="Hyperlink"/>
                <w:color w:val="0C82AC" w:themeColor="accent1"/>
                <w:u w:val="none"/>
              </w:rPr>
              <w:t>?</w:t>
            </w:r>
          </w:p>
        </w:tc>
      </w:tr>
      <w:tr w:rsidR="00DE7845" w:rsidTr="00AC086C">
        <w:trPr>
          <w:gridBefore w:val="2"/>
          <w:wBefore w:w="1151" w:type="dxa"/>
          <w:trHeight w:val="3734"/>
        </w:trPr>
        <w:tc>
          <w:tcPr>
            <w:tcW w:w="923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E83A67"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 xml:space="preserve">Do you agree that the broader Reserve Bank Act model strikes an appropriate balance between primary legislation and delegated powers? If not, why not?   </w:t>
            </w:r>
          </w:p>
          <w:p w:rsidR="00E83A67"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 xml:space="preserve">Are there any areas of the Reserve Bank Act where changes to the model are required, such as the introduction of greater safeguards? </w:t>
            </w:r>
          </w:p>
          <w:p w:rsidR="00E83A67"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Does the Chapter appropriately identify the key issues with the current framework for setting prudential rules? If not, what is missing?</w:t>
            </w:r>
          </w:p>
          <w:p w:rsidR="00E83A67"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What are your views regarding the potential options proposed for setting the core prudential instrument? Are there any other changes to the rule-making framework that should be considered?</w:t>
            </w:r>
          </w:p>
          <w:p w:rsidR="00E83A67"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 xml:space="preserve">What do you see as the costs and benefits of introducing enhanced process rights for administrative decisions? If you consider there is a case to introduce these rights, how should they be framed?  </w:t>
            </w:r>
          </w:p>
          <w:p w:rsidR="00E83A67"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 xml:space="preserve">Is there a case to change the breach reporting and liability models that apply to regulated entities in the Reserve Bank Act?  If so, what models would be preferable? </w:t>
            </w:r>
          </w:p>
          <w:p w:rsidR="00E83A67"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Is there a need to increase executive accountability?</w:t>
            </w:r>
          </w:p>
          <w:p w:rsidR="00CC6A41" w:rsidRPr="003C0072" w:rsidRDefault="00E83A67" w:rsidP="003C0072">
            <w:pPr>
              <w:pStyle w:val="ListParagraph"/>
              <w:numPr>
                <w:ilvl w:val="0"/>
                <w:numId w:val="7"/>
              </w:numPr>
              <w:spacing w:after="200"/>
              <w:ind w:left="1165" w:hanging="709"/>
              <w:contextualSpacing w:val="0"/>
              <w:rPr>
                <w:rFonts w:asciiTheme="minorHAnsi" w:hAnsiTheme="minorHAnsi" w:cstheme="minorHAnsi"/>
              </w:rPr>
            </w:pPr>
            <w:r w:rsidRPr="003C0072">
              <w:rPr>
                <w:rFonts w:asciiTheme="minorHAnsi" w:hAnsiTheme="minorHAnsi" w:cstheme="minorHAnsi"/>
              </w:rPr>
              <w:t>If so, which of these models would be most effective in doing so, and why?</w:t>
            </w:r>
          </w:p>
        </w:tc>
      </w:tr>
      <w:tr w:rsidR="00DE7845" w:rsidTr="00AC086C">
        <w:trPr>
          <w:gridBefore w:val="1"/>
          <w:wBefore w:w="63" w:type="dxa"/>
          <w:trHeight w:val="820"/>
        </w:trPr>
        <w:tc>
          <w:tcPr>
            <w:tcW w:w="10318"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DE7845" w:rsidRDefault="00DE7845" w:rsidP="00AC086C"/>
          <w:p w:rsidR="00DE7845" w:rsidRDefault="00C06258" w:rsidP="00AC086C">
            <w:pPr>
              <w:rPr>
                <w:b/>
              </w:rPr>
            </w:pPr>
            <w:sdt>
              <w:sdtPr>
                <w:id w:val="-44302673"/>
                <w:placeholder>
                  <w:docPart w:val="A022EE7E001B4CC1864BAAC55228BDC2"/>
                </w:placeholder>
                <w:showingPlcHdr/>
              </w:sdtPr>
              <w:sdtEndPr/>
              <w:sdtContent>
                <w:r w:rsidR="00DE7845" w:rsidRPr="00F3347F">
                  <w:rPr>
                    <w:rFonts w:asciiTheme="minorHAnsi" w:hAnsiTheme="minorHAnsi" w:cstheme="minorHAnsi"/>
                    <w:i/>
                    <w:color w:val="0C82AC" w:themeColor="accent1"/>
                  </w:rPr>
                  <w:t>Click or tap here to enter your answer</w:t>
                </w:r>
                <w:r w:rsidR="00DE7845" w:rsidRPr="00F3347F">
                  <w:rPr>
                    <w:rStyle w:val="PlaceholderText"/>
                    <w:rFonts w:asciiTheme="minorHAnsi" w:hAnsiTheme="minorHAnsi" w:cstheme="minorHAnsi"/>
                    <w:i/>
                    <w:color w:val="0C82AC" w:themeColor="accent1"/>
                  </w:rPr>
                  <w:t>. Text box expands as you type</w:t>
                </w:r>
              </w:sdtContent>
            </w:sdt>
          </w:p>
        </w:tc>
      </w:tr>
    </w:tbl>
    <w:p w:rsidR="005E0CD6" w:rsidRDefault="005E0CD6">
      <w:r>
        <w:rPr>
          <w:b/>
        </w:rPr>
        <w:br w:type="page"/>
      </w:r>
    </w:p>
    <w:p w:rsidR="0065413E" w:rsidRDefault="0065413E" w:rsidP="0065413E"/>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9230"/>
      </w:tblGrid>
      <w:tr w:rsidR="0065413E" w:rsidTr="00DE7845">
        <w:trPr>
          <w:trHeight w:val="854"/>
        </w:trPr>
        <w:tc>
          <w:tcPr>
            <w:tcW w:w="1151" w:type="dxa"/>
            <w:gridSpan w:val="2"/>
            <w:shd w:val="clear" w:color="auto" w:fill="0C82AC" w:themeFill="accent1"/>
            <w:vAlign w:val="center"/>
          </w:tcPr>
          <w:p w:rsidR="0065413E" w:rsidRPr="0065413E" w:rsidRDefault="0065413E" w:rsidP="0065413E">
            <w:pPr>
              <w:jc w:val="center"/>
              <w:rPr>
                <w:rFonts w:asciiTheme="minorHAnsi" w:hAnsiTheme="minorHAnsi" w:cstheme="minorHAnsi"/>
                <w:color w:val="FFFFFF" w:themeColor="background1"/>
                <w:sz w:val="24"/>
                <w:szCs w:val="24"/>
              </w:rPr>
            </w:pPr>
            <w:r w:rsidRPr="0065413E">
              <w:rPr>
                <w:rFonts w:asciiTheme="minorHAnsi" w:hAnsiTheme="minorHAnsi" w:cstheme="minorHAnsi"/>
                <w:color w:val="FFFFFF" w:themeColor="background1"/>
                <w:sz w:val="24"/>
                <w:szCs w:val="24"/>
              </w:rPr>
              <w:t>Chapter</w:t>
            </w:r>
          </w:p>
          <w:p w:rsidR="0065413E" w:rsidRPr="0065413E" w:rsidRDefault="00DE7845" w:rsidP="0065413E">
            <w:pPr>
              <w:jc w:val="center"/>
              <w:rPr>
                <w:rFonts w:asciiTheme="minorHAnsi" w:hAnsiTheme="minorHAnsi" w:cstheme="minorHAnsi"/>
                <w:b/>
                <w:color w:val="FFFFFF" w:themeColor="background1"/>
              </w:rPr>
            </w:pPr>
            <w:r>
              <w:rPr>
                <w:rFonts w:asciiTheme="minorHAnsi" w:hAnsiTheme="minorHAnsi" w:cstheme="minorHAnsi"/>
                <w:color w:val="FFFFFF" w:themeColor="background1"/>
                <w:sz w:val="24"/>
                <w:szCs w:val="24"/>
              </w:rPr>
              <w:t>2</w:t>
            </w:r>
          </w:p>
        </w:tc>
        <w:tc>
          <w:tcPr>
            <w:tcW w:w="9230" w:type="dxa"/>
            <w:tcBorders>
              <w:bottom w:val="single" w:sz="4" w:space="0" w:color="FFFFFF" w:themeColor="background1"/>
              <w:right w:val="single" w:sz="4" w:space="0" w:color="FFFFFF" w:themeColor="background1"/>
            </w:tcBorders>
            <w:vAlign w:val="center"/>
          </w:tcPr>
          <w:p w:rsidR="0065413E" w:rsidRPr="0065413E" w:rsidRDefault="00DE7845" w:rsidP="0065413E">
            <w:pPr>
              <w:pStyle w:val="ChapterQ"/>
              <w:ind w:left="437"/>
              <w:rPr>
                <w:b w:val="0"/>
                <w:color w:val="auto"/>
                <w:sz w:val="22"/>
                <w:szCs w:val="22"/>
              </w:rPr>
            </w:pPr>
            <w:r w:rsidRPr="00DE7845">
              <w:rPr>
                <w:rStyle w:val="Hyperlink"/>
                <w:color w:val="0C82AC" w:themeColor="accent1"/>
                <w:u w:val="none"/>
              </w:rPr>
              <w:t>What role should the Reserve Bank play in macro-prudential policy</w:t>
            </w:r>
            <w:r>
              <w:rPr>
                <w:rStyle w:val="Hyperlink"/>
                <w:color w:val="0C82AC" w:themeColor="accent1"/>
                <w:u w:val="none"/>
              </w:rPr>
              <w:t>?</w:t>
            </w:r>
          </w:p>
        </w:tc>
      </w:tr>
      <w:tr w:rsidR="00CC6A41" w:rsidRPr="00CC6A41" w:rsidTr="00DE7845">
        <w:trPr>
          <w:gridBefore w:val="2"/>
          <w:wBefore w:w="1151" w:type="dxa"/>
          <w:trHeight w:val="3734"/>
        </w:trPr>
        <w:tc>
          <w:tcPr>
            <w:tcW w:w="923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E83A67" w:rsidRPr="003C0072" w:rsidRDefault="00E83A67" w:rsidP="00E83A67">
            <w:pPr>
              <w:pStyle w:val="ListParagraph"/>
              <w:numPr>
                <w:ilvl w:val="0"/>
                <w:numId w:val="18"/>
              </w:numPr>
              <w:spacing w:after="200"/>
              <w:ind w:left="709" w:hanging="567"/>
              <w:contextualSpacing w:val="0"/>
              <w:rPr>
                <w:rFonts w:asciiTheme="minorHAnsi" w:hAnsiTheme="minorHAnsi" w:cstheme="minorHAnsi"/>
              </w:rPr>
            </w:pPr>
            <w:r w:rsidRPr="003C0072">
              <w:rPr>
                <w:rFonts w:asciiTheme="minorHAnsi" w:hAnsiTheme="minorHAnsi" w:cstheme="minorHAnsi"/>
              </w:rPr>
              <w:t xml:space="preserve">Does the Reserve Bank’s framework document (Ovenden, 2019) present its expected macro-prudential strategy in enough detail to allow monitors to ensure the Reserve Bank is following the strategy and predict future macro-prudential actions? </w:t>
            </w:r>
          </w:p>
          <w:p w:rsidR="00E83A67" w:rsidRPr="003C0072" w:rsidRDefault="00E83A67" w:rsidP="00E83A67">
            <w:pPr>
              <w:pStyle w:val="ListParagraph"/>
              <w:numPr>
                <w:ilvl w:val="0"/>
                <w:numId w:val="18"/>
              </w:numPr>
              <w:spacing w:after="200"/>
              <w:ind w:left="709" w:hanging="567"/>
              <w:contextualSpacing w:val="0"/>
              <w:rPr>
                <w:rFonts w:asciiTheme="minorHAnsi" w:hAnsiTheme="minorHAnsi" w:cstheme="minorHAnsi"/>
              </w:rPr>
            </w:pPr>
            <w:r w:rsidRPr="003C0072">
              <w:rPr>
                <w:rFonts w:asciiTheme="minorHAnsi" w:hAnsiTheme="minorHAnsi" w:cstheme="minorHAnsi"/>
              </w:rPr>
              <w:t xml:space="preserve">What are your views on the conduct of macro-prudential policy in the past five years? It may be useful to read the recently released framework document (Lu, 2019) and the sub-questions below: </w:t>
            </w:r>
          </w:p>
          <w:p w:rsidR="00E83A67" w:rsidRPr="003C0072" w:rsidRDefault="00E83A67" w:rsidP="003C0072">
            <w:pPr>
              <w:pStyle w:val="ListParagraph"/>
              <w:numPr>
                <w:ilvl w:val="0"/>
                <w:numId w:val="14"/>
              </w:numPr>
              <w:spacing w:after="200"/>
              <w:ind w:left="1590" w:hanging="425"/>
              <w:contextualSpacing w:val="0"/>
              <w:rPr>
                <w:rFonts w:asciiTheme="minorHAnsi" w:hAnsiTheme="minorHAnsi" w:cstheme="minorHAnsi"/>
              </w:rPr>
            </w:pPr>
            <w:r w:rsidRPr="003C0072">
              <w:rPr>
                <w:rFonts w:asciiTheme="minorHAnsi" w:hAnsiTheme="minorHAnsi" w:cstheme="minorHAnsi"/>
              </w:rPr>
              <w:t xml:space="preserve">Are there any lessons to be learned from New Zealand’s experience with loan-to-value ratios (LVRs) to date? </w:t>
            </w:r>
          </w:p>
          <w:p w:rsidR="00E83A67" w:rsidRPr="003C0072" w:rsidRDefault="00E83A67" w:rsidP="003C0072">
            <w:pPr>
              <w:pStyle w:val="ListParagraph"/>
              <w:numPr>
                <w:ilvl w:val="0"/>
                <w:numId w:val="14"/>
              </w:numPr>
              <w:spacing w:after="200"/>
              <w:ind w:left="1590" w:hanging="425"/>
              <w:contextualSpacing w:val="0"/>
              <w:rPr>
                <w:rFonts w:asciiTheme="minorHAnsi" w:hAnsiTheme="minorHAnsi" w:cstheme="minorHAnsi"/>
              </w:rPr>
            </w:pPr>
            <w:r w:rsidRPr="003C0072">
              <w:rPr>
                <w:rFonts w:asciiTheme="minorHAnsi" w:hAnsiTheme="minorHAnsi" w:cstheme="minorHAnsi"/>
              </w:rPr>
              <w:t xml:space="preserve">Do you think LVR policies that have greater impacts on certain buyers (e.g. investors) or regions than on others are appropriate? </w:t>
            </w:r>
          </w:p>
          <w:p w:rsidR="00E83A67" w:rsidRPr="003C0072" w:rsidRDefault="00E83A67" w:rsidP="003C0072">
            <w:pPr>
              <w:pStyle w:val="ListParagraph"/>
              <w:numPr>
                <w:ilvl w:val="0"/>
                <w:numId w:val="14"/>
              </w:numPr>
              <w:spacing w:after="200"/>
              <w:ind w:left="1590" w:hanging="425"/>
              <w:contextualSpacing w:val="0"/>
              <w:rPr>
                <w:rFonts w:asciiTheme="minorHAnsi" w:hAnsiTheme="minorHAnsi" w:cstheme="minorHAnsi"/>
              </w:rPr>
            </w:pPr>
            <w:r w:rsidRPr="003C0072">
              <w:rPr>
                <w:rFonts w:asciiTheme="minorHAnsi" w:hAnsiTheme="minorHAnsi" w:cstheme="minorHAnsi"/>
              </w:rPr>
              <w:t>Has the Reserve Bank’s ‘speed limit’ approach reduced risks without affecting too severely buyers who may need high LVR loans owing to special circumstances?</w:t>
            </w:r>
          </w:p>
          <w:p w:rsidR="00E83A67" w:rsidRPr="003C0072" w:rsidRDefault="00E83A67" w:rsidP="003C0072">
            <w:pPr>
              <w:pStyle w:val="ListParagraph"/>
              <w:numPr>
                <w:ilvl w:val="0"/>
                <w:numId w:val="14"/>
              </w:numPr>
              <w:spacing w:after="200"/>
              <w:ind w:left="1590" w:hanging="425"/>
              <w:contextualSpacing w:val="0"/>
              <w:rPr>
                <w:rFonts w:asciiTheme="minorHAnsi" w:hAnsiTheme="minorHAnsi" w:cstheme="minorHAnsi"/>
              </w:rPr>
            </w:pPr>
            <w:r w:rsidRPr="003C0072">
              <w:rPr>
                <w:rFonts w:asciiTheme="minorHAnsi" w:hAnsiTheme="minorHAnsi" w:cstheme="minorHAnsi"/>
              </w:rPr>
              <w:t xml:space="preserve">Would a greater use of macro-prudential tools other than LVRs have been appropriate during the recent housing boom? </w:t>
            </w:r>
          </w:p>
          <w:p w:rsidR="00E83A67" w:rsidRPr="003C0072" w:rsidRDefault="00E83A67" w:rsidP="00E83A67">
            <w:pPr>
              <w:pStyle w:val="ListParagraph"/>
              <w:numPr>
                <w:ilvl w:val="0"/>
                <w:numId w:val="18"/>
              </w:numPr>
              <w:spacing w:after="200"/>
              <w:ind w:left="709" w:hanging="567"/>
              <w:contextualSpacing w:val="0"/>
              <w:rPr>
                <w:rFonts w:asciiTheme="minorHAnsi" w:hAnsiTheme="minorHAnsi" w:cstheme="minorHAnsi"/>
              </w:rPr>
            </w:pPr>
            <w:r w:rsidRPr="003C0072">
              <w:rPr>
                <w:rFonts w:asciiTheme="minorHAnsi" w:hAnsiTheme="minorHAnsi" w:cstheme="minorHAnsi"/>
              </w:rPr>
              <w:t xml:space="preserve">Is it appropriate to regulate lending standards (e.g. LVRs)? How broad should these powers be (should they include other tools such as debt-to-income restrictions)? </w:t>
            </w:r>
          </w:p>
          <w:p w:rsidR="00E83A67" w:rsidRPr="003C0072" w:rsidRDefault="00E83A67" w:rsidP="003C0072">
            <w:pPr>
              <w:pStyle w:val="ListParagraph"/>
              <w:numPr>
                <w:ilvl w:val="0"/>
                <w:numId w:val="17"/>
              </w:numPr>
              <w:spacing w:after="200"/>
              <w:ind w:left="1732" w:hanging="567"/>
              <w:contextualSpacing w:val="0"/>
              <w:rPr>
                <w:rFonts w:asciiTheme="minorHAnsi" w:hAnsiTheme="minorHAnsi" w:cstheme="minorHAnsi"/>
              </w:rPr>
            </w:pPr>
            <w:r w:rsidRPr="003C0072">
              <w:rPr>
                <w:rFonts w:asciiTheme="minorHAnsi" w:hAnsiTheme="minorHAnsi" w:cstheme="minorHAnsi"/>
              </w:rPr>
              <w:t xml:space="preserve">Should lending standards apply only to deposit takers or to all lenders? </w:t>
            </w:r>
          </w:p>
          <w:p w:rsidR="00E83A67" w:rsidRPr="003C0072" w:rsidRDefault="00E83A67" w:rsidP="003C0072">
            <w:pPr>
              <w:pStyle w:val="ListParagraph"/>
              <w:numPr>
                <w:ilvl w:val="0"/>
                <w:numId w:val="17"/>
              </w:numPr>
              <w:spacing w:after="200"/>
              <w:ind w:left="1732" w:hanging="567"/>
              <w:contextualSpacing w:val="0"/>
              <w:rPr>
                <w:rFonts w:asciiTheme="minorHAnsi" w:hAnsiTheme="minorHAnsi" w:cstheme="minorHAnsi"/>
              </w:rPr>
            </w:pPr>
            <w:r w:rsidRPr="003C0072">
              <w:rPr>
                <w:rFonts w:asciiTheme="minorHAnsi" w:hAnsiTheme="minorHAnsi" w:cstheme="minorHAnsi"/>
              </w:rPr>
              <w:t xml:space="preserve">Should there be special governance arrangements for these tools? </w:t>
            </w:r>
          </w:p>
          <w:p w:rsidR="00E83A67" w:rsidRPr="003C0072" w:rsidRDefault="00E83A67" w:rsidP="003C0072">
            <w:pPr>
              <w:pStyle w:val="ListParagraph"/>
              <w:numPr>
                <w:ilvl w:val="0"/>
                <w:numId w:val="17"/>
              </w:numPr>
              <w:spacing w:after="200"/>
              <w:ind w:left="1732" w:hanging="567"/>
              <w:contextualSpacing w:val="0"/>
              <w:rPr>
                <w:rFonts w:asciiTheme="minorHAnsi" w:hAnsiTheme="minorHAnsi" w:cstheme="minorHAnsi"/>
              </w:rPr>
            </w:pPr>
            <w:r w:rsidRPr="003C0072">
              <w:rPr>
                <w:rFonts w:asciiTheme="minorHAnsi" w:hAnsiTheme="minorHAnsi" w:cstheme="minorHAnsi"/>
              </w:rPr>
              <w:t>Should the Reserve Bank reconsider its view that these tools should only be applied temporarily?</w:t>
            </w:r>
          </w:p>
          <w:p w:rsidR="00CC6A41" w:rsidRPr="003C0072" w:rsidRDefault="00E83A67" w:rsidP="003C0072">
            <w:pPr>
              <w:pStyle w:val="ListParagraph"/>
              <w:numPr>
                <w:ilvl w:val="0"/>
                <w:numId w:val="18"/>
              </w:numPr>
              <w:spacing w:after="200" w:line="264" w:lineRule="auto"/>
              <w:ind w:left="851" w:hanging="709"/>
              <w:rPr>
                <w:rFonts w:asciiTheme="minorHAnsi" w:hAnsiTheme="minorHAnsi" w:cstheme="minorHAnsi"/>
                <w:lang w:val="en-AU"/>
              </w:rPr>
            </w:pPr>
            <w:r w:rsidRPr="003C0072">
              <w:rPr>
                <w:rFonts w:asciiTheme="minorHAnsi" w:hAnsiTheme="minorHAnsi" w:cstheme="minorHAnsi"/>
              </w:rPr>
              <w:t>Other than lending standards, when the Reserve Bank makes time-varying use of standard prudential tools such as capital ratios, are there any concerns or reasons for wider political oversight?</w:t>
            </w:r>
          </w:p>
        </w:tc>
      </w:tr>
      <w:tr w:rsidR="00DE7845" w:rsidTr="00DE7845">
        <w:trPr>
          <w:gridBefore w:val="1"/>
          <w:wBefore w:w="63" w:type="dxa"/>
          <w:trHeight w:val="820"/>
        </w:trPr>
        <w:tc>
          <w:tcPr>
            <w:tcW w:w="10318"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DE7845" w:rsidRDefault="00DE7845" w:rsidP="00AC086C"/>
          <w:p w:rsidR="00DE7845" w:rsidRDefault="00C06258" w:rsidP="00AC086C">
            <w:pPr>
              <w:rPr>
                <w:b/>
              </w:rPr>
            </w:pPr>
            <w:sdt>
              <w:sdtPr>
                <w:id w:val="-1507512103"/>
                <w:placeholder>
                  <w:docPart w:val="784FFF10CC004E41B12924E5C9044F9B"/>
                </w:placeholder>
                <w:showingPlcHdr/>
              </w:sdtPr>
              <w:sdtEndPr/>
              <w:sdtContent>
                <w:r w:rsidR="00DE7845" w:rsidRPr="00F3347F">
                  <w:rPr>
                    <w:rFonts w:asciiTheme="minorHAnsi" w:hAnsiTheme="minorHAnsi" w:cstheme="minorHAnsi"/>
                    <w:i/>
                    <w:color w:val="0C82AC" w:themeColor="accent1"/>
                  </w:rPr>
                  <w:t>Click or tap here to enter your answer</w:t>
                </w:r>
                <w:r w:rsidR="00DE7845" w:rsidRPr="00F3347F">
                  <w:rPr>
                    <w:rStyle w:val="PlaceholderText"/>
                    <w:rFonts w:asciiTheme="minorHAnsi" w:hAnsiTheme="minorHAnsi" w:cstheme="minorHAnsi"/>
                    <w:i/>
                    <w:color w:val="0C82AC" w:themeColor="accent1"/>
                  </w:rPr>
                  <w:t>. Text box expands as you type</w:t>
                </w:r>
              </w:sdtContent>
            </w:sdt>
          </w:p>
        </w:tc>
      </w:tr>
    </w:tbl>
    <w:p w:rsidR="00A90544" w:rsidRDefault="00A90544" w:rsidP="003970FB">
      <w:pPr>
        <w:rPr>
          <w:rFonts w:asciiTheme="minorHAnsi" w:hAnsiTheme="minorHAnsi" w:cstheme="minorHAnsi"/>
          <w:sz w:val="24"/>
          <w:szCs w:val="24"/>
        </w:rPr>
      </w:pPr>
    </w:p>
    <w:p w:rsidR="00A90544" w:rsidRDefault="00A9054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DE7845" w:rsidRDefault="00DE7845" w:rsidP="003970FB">
      <w:pPr>
        <w:rPr>
          <w:rFonts w:asciiTheme="minorHAnsi" w:hAnsiTheme="minorHAnsi" w:cstheme="minorHAnsi"/>
          <w:sz w:val="24"/>
          <w:szCs w:val="24"/>
        </w:rPr>
      </w:pPr>
    </w:p>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9230"/>
      </w:tblGrid>
      <w:tr w:rsidR="00DE7845" w:rsidRPr="0065413E" w:rsidTr="00AC086C">
        <w:trPr>
          <w:trHeight w:val="854"/>
        </w:trPr>
        <w:tc>
          <w:tcPr>
            <w:tcW w:w="1151" w:type="dxa"/>
            <w:gridSpan w:val="2"/>
            <w:shd w:val="clear" w:color="auto" w:fill="0C82AC" w:themeFill="accent1"/>
            <w:vAlign w:val="center"/>
          </w:tcPr>
          <w:p w:rsidR="00DE7845" w:rsidRPr="0065413E" w:rsidRDefault="00DE7845" w:rsidP="00AC086C">
            <w:pPr>
              <w:jc w:val="center"/>
              <w:rPr>
                <w:rFonts w:asciiTheme="minorHAnsi" w:hAnsiTheme="minorHAnsi" w:cstheme="minorHAnsi"/>
                <w:color w:val="FFFFFF" w:themeColor="background1"/>
                <w:sz w:val="24"/>
                <w:szCs w:val="24"/>
              </w:rPr>
            </w:pPr>
            <w:r w:rsidRPr="0065413E">
              <w:rPr>
                <w:rFonts w:asciiTheme="minorHAnsi" w:hAnsiTheme="minorHAnsi" w:cstheme="minorHAnsi"/>
                <w:color w:val="FFFFFF" w:themeColor="background1"/>
                <w:sz w:val="24"/>
                <w:szCs w:val="24"/>
              </w:rPr>
              <w:t>Chapter</w:t>
            </w:r>
          </w:p>
          <w:p w:rsidR="00DE7845" w:rsidRPr="0065413E" w:rsidRDefault="00DE7845" w:rsidP="00AC086C">
            <w:pPr>
              <w:jc w:val="center"/>
              <w:rPr>
                <w:rFonts w:asciiTheme="minorHAnsi" w:hAnsiTheme="minorHAnsi" w:cstheme="minorHAnsi"/>
                <w:b/>
                <w:color w:val="FFFFFF" w:themeColor="background1"/>
              </w:rPr>
            </w:pPr>
            <w:r>
              <w:rPr>
                <w:rFonts w:asciiTheme="minorHAnsi" w:hAnsiTheme="minorHAnsi" w:cstheme="minorHAnsi"/>
                <w:color w:val="FFFFFF" w:themeColor="background1"/>
                <w:sz w:val="24"/>
                <w:szCs w:val="24"/>
              </w:rPr>
              <w:t>3</w:t>
            </w:r>
          </w:p>
        </w:tc>
        <w:tc>
          <w:tcPr>
            <w:tcW w:w="9230" w:type="dxa"/>
            <w:tcBorders>
              <w:bottom w:val="single" w:sz="4" w:space="0" w:color="FFFFFF" w:themeColor="background1"/>
              <w:right w:val="single" w:sz="4" w:space="0" w:color="FFFFFF" w:themeColor="background1"/>
            </w:tcBorders>
            <w:vAlign w:val="center"/>
          </w:tcPr>
          <w:p w:rsidR="00DE7845" w:rsidRPr="0065413E" w:rsidRDefault="00DE7845" w:rsidP="00AC086C">
            <w:pPr>
              <w:pStyle w:val="ChapterQ"/>
              <w:ind w:left="437"/>
              <w:rPr>
                <w:b w:val="0"/>
                <w:color w:val="auto"/>
                <w:sz w:val="22"/>
                <w:szCs w:val="22"/>
              </w:rPr>
            </w:pPr>
            <w:r w:rsidRPr="00DE7845">
              <w:rPr>
                <w:rStyle w:val="Hyperlink"/>
                <w:color w:val="0C82AC" w:themeColor="accent1"/>
                <w:u w:val="none"/>
              </w:rPr>
              <w:t>How should the Reserve Bank supervise and enforce prudential regulation</w:t>
            </w:r>
            <w:r>
              <w:rPr>
                <w:rStyle w:val="Hyperlink"/>
                <w:color w:val="0C82AC" w:themeColor="accent1"/>
                <w:u w:val="none"/>
              </w:rPr>
              <w:t>?</w:t>
            </w:r>
          </w:p>
        </w:tc>
      </w:tr>
      <w:tr w:rsidR="00DE7845" w:rsidRPr="00A90544" w:rsidTr="00AC086C">
        <w:trPr>
          <w:gridBefore w:val="2"/>
          <w:wBefore w:w="1151" w:type="dxa"/>
          <w:trHeight w:val="3734"/>
        </w:trPr>
        <w:tc>
          <w:tcPr>
            <w:tcW w:w="923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E83A67" w:rsidRPr="00BF5593" w:rsidRDefault="00E83A67" w:rsidP="00BF5593">
            <w:pPr>
              <w:pStyle w:val="BulletList"/>
              <w:numPr>
                <w:ilvl w:val="0"/>
                <w:numId w:val="19"/>
              </w:numPr>
              <w:spacing w:after="120" w:line="264" w:lineRule="auto"/>
              <w:ind w:left="1165" w:hanging="709"/>
              <w:rPr>
                <w:rFonts w:asciiTheme="minorHAnsi" w:hAnsiTheme="minorHAnsi" w:cstheme="minorHAnsi"/>
                <w:szCs w:val="22"/>
              </w:rPr>
            </w:pPr>
            <w:r w:rsidRPr="00BF5593">
              <w:rPr>
                <w:rFonts w:asciiTheme="minorHAnsi" w:hAnsiTheme="minorHAnsi" w:cstheme="minorHAnsi"/>
                <w:szCs w:val="22"/>
              </w:rPr>
              <w:t>What do you think are the strengths and weaknesses of the Reserve Bank’s current approach to supervision and enforcement?</w:t>
            </w:r>
          </w:p>
          <w:p w:rsidR="00E83A67" w:rsidRPr="00BF5593" w:rsidRDefault="00E83A67" w:rsidP="00BF5593">
            <w:pPr>
              <w:pStyle w:val="BulletList"/>
              <w:numPr>
                <w:ilvl w:val="0"/>
                <w:numId w:val="19"/>
              </w:numPr>
              <w:spacing w:after="120" w:line="264" w:lineRule="auto"/>
              <w:ind w:left="1165" w:hanging="709"/>
              <w:rPr>
                <w:rFonts w:asciiTheme="minorHAnsi" w:hAnsiTheme="minorHAnsi" w:cstheme="minorHAnsi"/>
                <w:szCs w:val="22"/>
              </w:rPr>
            </w:pPr>
            <w:r w:rsidRPr="00BF5593">
              <w:rPr>
                <w:rFonts w:asciiTheme="minorHAnsi" w:hAnsiTheme="minorHAnsi" w:cstheme="minorHAnsi"/>
              </w:rPr>
              <w:t>Do you think that the Reserve Bank’s planned approach to the supervision and management of climate change-related risks is appropriate and adequate? Do you think that the Reserve Bank’s approach to climate change would be different if it was given a more explicit climate change objective, as considered in question 2B of Consultation Document 2A?</w:t>
            </w:r>
          </w:p>
          <w:p w:rsidR="00E83A67" w:rsidRPr="00BF5593" w:rsidRDefault="00E83A67" w:rsidP="00BF5593">
            <w:pPr>
              <w:pStyle w:val="BulletList"/>
              <w:numPr>
                <w:ilvl w:val="0"/>
                <w:numId w:val="19"/>
              </w:numPr>
              <w:spacing w:after="120" w:line="264" w:lineRule="auto"/>
              <w:ind w:left="1165" w:hanging="709"/>
              <w:rPr>
                <w:rFonts w:asciiTheme="minorHAnsi" w:hAnsiTheme="minorHAnsi" w:cstheme="minorHAnsi"/>
                <w:szCs w:val="22"/>
              </w:rPr>
            </w:pPr>
            <w:r w:rsidRPr="00BF5593">
              <w:rPr>
                <w:rFonts w:asciiTheme="minorHAnsi" w:hAnsiTheme="minorHAnsi" w:cstheme="minorHAnsi"/>
                <w:szCs w:val="22"/>
              </w:rPr>
              <w:t>In what areas do you think the Reserve Bank could improve its approach to supervision and enforcement? How could this be best achieved (e.g. through legislative change, resourcing, relationships with regulated entities)?</w:t>
            </w:r>
          </w:p>
          <w:p w:rsidR="00E83A67" w:rsidRPr="00BF5593" w:rsidRDefault="00E83A67" w:rsidP="00BF5593">
            <w:pPr>
              <w:pStyle w:val="BulletList"/>
              <w:numPr>
                <w:ilvl w:val="0"/>
                <w:numId w:val="19"/>
              </w:numPr>
              <w:spacing w:after="120" w:line="264" w:lineRule="auto"/>
              <w:ind w:left="1165" w:hanging="709"/>
              <w:rPr>
                <w:rFonts w:asciiTheme="minorHAnsi" w:hAnsiTheme="minorHAnsi" w:cstheme="minorHAnsi"/>
                <w:szCs w:val="22"/>
              </w:rPr>
            </w:pPr>
            <w:r w:rsidRPr="00BF5593">
              <w:rPr>
                <w:rFonts w:asciiTheme="minorHAnsi" w:hAnsiTheme="minorHAnsi" w:cstheme="minorHAnsi"/>
                <w:szCs w:val="22"/>
              </w:rPr>
              <w:t xml:space="preserve">Do you think the Reserve Bank should take a more intensive approach to verifying supervisory information? If so, which verification model do you favour? </w:t>
            </w:r>
          </w:p>
          <w:p w:rsidR="00E83A67" w:rsidRPr="00BF5593" w:rsidRDefault="00E83A67" w:rsidP="00BF5593">
            <w:pPr>
              <w:pStyle w:val="BulletList"/>
              <w:numPr>
                <w:ilvl w:val="0"/>
                <w:numId w:val="19"/>
              </w:numPr>
              <w:spacing w:after="120" w:line="264" w:lineRule="auto"/>
              <w:ind w:left="1165" w:hanging="709"/>
              <w:rPr>
                <w:rFonts w:asciiTheme="minorHAnsi" w:hAnsiTheme="minorHAnsi" w:cstheme="minorHAnsi"/>
                <w:szCs w:val="22"/>
              </w:rPr>
            </w:pPr>
            <w:r w:rsidRPr="00BF5593">
              <w:rPr>
                <w:rFonts w:asciiTheme="minorHAnsi" w:hAnsiTheme="minorHAnsi" w:cstheme="minorHAnsi"/>
                <w:szCs w:val="22"/>
              </w:rPr>
              <w:t xml:space="preserve">What are the appropriate enforcement tools for the Reserve Bank? Which tools in particular should be added to the toolkit? </w:t>
            </w:r>
          </w:p>
          <w:p w:rsidR="00E83A67" w:rsidRPr="00BF5593" w:rsidRDefault="00E83A67" w:rsidP="00BF5593">
            <w:pPr>
              <w:pStyle w:val="BulletList"/>
              <w:numPr>
                <w:ilvl w:val="0"/>
                <w:numId w:val="19"/>
              </w:numPr>
              <w:spacing w:after="120" w:line="264" w:lineRule="auto"/>
              <w:ind w:left="1165" w:hanging="709"/>
              <w:rPr>
                <w:rFonts w:asciiTheme="minorHAnsi" w:hAnsiTheme="minorHAnsi" w:cstheme="minorHAnsi"/>
              </w:rPr>
            </w:pPr>
            <w:r w:rsidRPr="00BF5593">
              <w:rPr>
                <w:rFonts w:asciiTheme="minorHAnsi" w:hAnsiTheme="minorHAnsi" w:cstheme="minorHAnsi"/>
                <w:szCs w:val="22"/>
              </w:rPr>
              <w:t>Is the Minister’s role in issuing directions and deregistration appropriate?</w:t>
            </w:r>
          </w:p>
          <w:p w:rsidR="00DE7845" w:rsidRPr="00E83A67" w:rsidRDefault="00DE7845" w:rsidP="00E83A67">
            <w:pPr>
              <w:spacing w:after="200"/>
              <w:rPr>
                <w:rFonts w:asciiTheme="minorHAnsi" w:hAnsiTheme="minorHAnsi" w:cstheme="minorHAnsi"/>
              </w:rPr>
            </w:pPr>
          </w:p>
        </w:tc>
      </w:tr>
      <w:tr w:rsidR="00DE7845" w:rsidTr="00AC086C">
        <w:trPr>
          <w:gridBefore w:val="1"/>
          <w:wBefore w:w="63" w:type="dxa"/>
          <w:trHeight w:val="820"/>
        </w:trPr>
        <w:tc>
          <w:tcPr>
            <w:tcW w:w="10318"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DE7845" w:rsidRDefault="00DE7845" w:rsidP="00AC086C"/>
          <w:p w:rsidR="00DE7845" w:rsidRDefault="00C06258" w:rsidP="00AC086C">
            <w:pPr>
              <w:rPr>
                <w:b/>
              </w:rPr>
            </w:pPr>
            <w:sdt>
              <w:sdtPr>
                <w:id w:val="489303141"/>
                <w:placeholder>
                  <w:docPart w:val="25FE0102EF9E4094AEB9FB015B1CC80C"/>
                </w:placeholder>
                <w:showingPlcHdr/>
              </w:sdtPr>
              <w:sdtEndPr/>
              <w:sdtContent>
                <w:r w:rsidR="00DE7845" w:rsidRPr="00F3347F">
                  <w:rPr>
                    <w:rFonts w:asciiTheme="minorHAnsi" w:hAnsiTheme="minorHAnsi" w:cstheme="minorHAnsi"/>
                    <w:i/>
                    <w:color w:val="0C82AC" w:themeColor="accent1"/>
                  </w:rPr>
                  <w:t>Click or tap here to enter your answer</w:t>
                </w:r>
                <w:r w:rsidR="00DE7845" w:rsidRPr="00F3347F">
                  <w:rPr>
                    <w:rStyle w:val="PlaceholderText"/>
                    <w:rFonts w:asciiTheme="minorHAnsi" w:hAnsiTheme="minorHAnsi" w:cstheme="minorHAnsi"/>
                    <w:i/>
                    <w:color w:val="0C82AC" w:themeColor="accent1"/>
                  </w:rPr>
                  <w:t>. Text box expands as you type</w:t>
                </w:r>
              </w:sdtContent>
            </w:sdt>
          </w:p>
        </w:tc>
      </w:tr>
    </w:tbl>
    <w:p w:rsidR="00A90544" w:rsidRDefault="00A90544" w:rsidP="003970FB">
      <w:pPr>
        <w:rPr>
          <w:rFonts w:asciiTheme="minorHAnsi" w:hAnsiTheme="minorHAnsi" w:cstheme="minorHAnsi"/>
          <w:sz w:val="24"/>
          <w:szCs w:val="24"/>
        </w:rPr>
      </w:pPr>
    </w:p>
    <w:p w:rsidR="00A90544" w:rsidRDefault="00A9054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DE7845" w:rsidRDefault="00DE7845" w:rsidP="003970FB">
      <w:pPr>
        <w:rPr>
          <w:rFonts w:asciiTheme="minorHAnsi" w:hAnsiTheme="minorHAnsi" w:cstheme="minorHAnsi"/>
          <w:sz w:val="24"/>
          <w:szCs w:val="24"/>
        </w:rPr>
      </w:pPr>
    </w:p>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9230"/>
      </w:tblGrid>
      <w:tr w:rsidR="00DE7845" w:rsidRPr="0065413E" w:rsidTr="00A3643F">
        <w:trPr>
          <w:trHeight w:val="854"/>
        </w:trPr>
        <w:tc>
          <w:tcPr>
            <w:tcW w:w="1151" w:type="dxa"/>
            <w:gridSpan w:val="2"/>
            <w:shd w:val="clear" w:color="auto" w:fill="0C82AC" w:themeFill="accent1"/>
            <w:vAlign w:val="center"/>
          </w:tcPr>
          <w:p w:rsidR="00DE7845" w:rsidRPr="0065413E" w:rsidRDefault="00DE7845" w:rsidP="00AC086C">
            <w:pPr>
              <w:jc w:val="center"/>
              <w:rPr>
                <w:rFonts w:asciiTheme="minorHAnsi" w:hAnsiTheme="minorHAnsi" w:cstheme="minorHAnsi"/>
                <w:color w:val="FFFFFF" w:themeColor="background1"/>
                <w:sz w:val="24"/>
                <w:szCs w:val="24"/>
              </w:rPr>
            </w:pPr>
            <w:r w:rsidRPr="0065413E">
              <w:rPr>
                <w:rFonts w:asciiTheme="minorHAnsi" w:hAnsiTheme="minorHAnsi" w:cstheme="minorHAnsi"/>
                <w:color w:val="FFFFFF" w:themeColor="background1"/>
                <w:sz w:val="24"/>
                <w:szCs w:val="24"/>
              </w:rPr>
              <w:t>Chapter</w:t>
            </w:r>
          </w:p>
          <w:p w:rsidR="00DE7845" w:rsidRPr="0065413E" w:rsidRDefault="00DE7845" w:rsidP="00AC086C">
            <w:pPr>
              <w:jc w:val="center"/>
              <w:rPr>
                <w:rFonts w:asciiTheme="minorHAnsi" w:hAnsiTheme="minorHAnsi" w:cstheme="minorHAnsi"/>
                <w:b/>
                <w:color w:val="FFFFFF" w:themeColor="background1"/>
              </w:rPr>
            </w:pPr>
            <w:r>
              <w:rPr>
                <w:rFonts w:asciiTheme="minorHAnsi" w:hAnsiTheme="minorHAnsi" w:cstheme="minorHAnsi"/>
                <w:color w:val="FFFFFF" w:themeColor="background1"/>
                <w:sz w:val="24"/>
                <w:szCs w:val="24"/>
              </w:rPr>
              <w:t>4</w:t>
            </w:r>
          </w:p>
        </w:tc>
        <w:tc>
          <w:tcPr>
            <w:tcW w:w="9230" w:type="dxa"/>
            <w:tcBorders>
              <w:bottom w:val="single" w:sz="4" w:space="0" w:color="FFFFFF" w:themeColor="background1"/>
              <w:right w:val="single" w:sz="4" w:space="0" w:color="FFFFFF" w:themeColor="background1"/>
            </w:tcBorders>
            <w:vAlign w:val="center"/>
          </w:tcPr>
          <w:p w:rsidR="00DE7845" w:rsidRPr="0065413E" w:rsidRDefault="00DE7845" w:rsidP="00AC086C">
            <w:pPr>
              <w:pStyle w:val="ChapterQ"/>
              <w:ind w:left="437"/>
              <w:rPr>
                <w:b w:val="0"/>
                <w:color w:val="auto"/>
                <w:sz w:val="22"/>
                <w:szCs w:val="22"/>
              </w:rPr>
            </w:pPr>
            <w:r w:rsidRPr="00DE7845">
              <w:rPr>
                <w:rStyle w:val="Hyperlink"/>
                <w:color w:val="0C82AC" w:themeColor="accent1"/>
                <w:u w:val="none"/>
              </w:rPr>
              <w:t>How should the Reserve Bank’s balance sheet</w:t>
            </w:r>
            <w:r w:rsidR="00AE280D">
              <w:rPr>
                <w:rStyle w:val="Hyperlink"/>
                <w:color w:val="0C82AC" w:themeColor="accent1"/>
                <w:u w:val="none"/>
              </w:rPr>
              <w:t xml:space="preserve"> functions</w:t>
            </w:r>
            <w:r w:rsidRPr="00DE7845">
              <w:rPr>
                <w:rStyle w:val="Hyperlink"/>
                <w:color w:val="0C82AC" w:themeColor="accent1"/>
                <w:u w:val="none"/>
              </w:rPr>
              <w:t xml:space="preserve"> be formulated?</w:t>
            </w:r>
          </w:p>
        </w:tc>
      </w:tr>
      <w:tr w:rsidR="00DE7845" w:rsidTr="00A3643F">
        <w:trPr>
          <w:gridBefore w:val="2"/>
          <w:wBefore w:w="1151" w:type="dxa"/>
          <w:trHeight w:val="3734"/>
        </w:trPr>
        <w:tc>
          <w:tcPr>
            <w:tcW w:w="923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E83A67" w:rsidRPr="00BF5593" w:rsidRDefault="00E83A67" w:rsidP="00657FC4">
            <w:pPr>
              <w:pStyle w:val="ListParagraph"/>
              <w:numPr>
                <w:ilvl w:val="0"/>
                <w:numId w:val="9"/>
              </w:numPr>
              <w:spacing w:after="200"/>
              <w:ind w:left="1165" w:right="480" w:hanging="709"/>
              <w:contextualSpacing w:val="0"/>
              <w:rPr>
                <w:rFonts w:asciiTheme="minorHAnsi" w:hAnsiTheme="minorHAnsi" w:cstheme="minorHAnsi"/>
              </w:rPr>
            </w:pPr>
            <w:r w:rsidRPr="00BF5593">
              <w:rPr>
                <w:rFonts w:asciiTheme="minorHAnsi" w:hAnsiTheme="minorHAnsi" w:cstheme="minorHAnsi"/>
              </w:rPr>
              <w:t xml:space="preserve">Should more detailed principles for the Reserve Bank’s LoLR function be set out in legislation? Do the principles and governance considerations in Chapter 4 seem appropriate? Would you add others? </w:t>
            </w:r>
          </w:p>
          <w:p w:rsidR="00E83A67" w:rsidRPr="00BF5593" w:rsidRDefault="00E83A67" w:rsidP="00657FC4">
            <w:pPr>
              <w:pStyle w:val="ListParagraph"/>
              <w:numPr>
                <w:ilvl w:val="0"/>
                <w:numId w:val="9"/>
              </w:numPr>
              <w:spacing w:after="200"/>
              <w:ind w:left="1165" w:right="480" w:hanging="709"/>
              <w:contextualSpacing w:val="0"/>
              <w:rPr>
                <w:rFonts w:asciiTheme="minorHAnsi" w:hAnsiTheme="minorHAnsi" w:cstheme="minorHAnsi"/>
              </w:rPr>
            </w:pPr>
            <w:r w:rsidRPr="00BF5593">
              <w:rPr>
                <w:rFonts w:asciiTheme="minorHAnsi" w:hAnsiTheme="minorHAnsi" w:cstheme="minorHAnsi"/>
              </w:rPr>
              <w:t>If the Reserve Bank were to launch an asset purchase programme (quantitative easing), do you believe it should be able to make its own decisions to purchase government debt, but require ministerial consent to purchase other assets? Are there other implementation issues around asset purchase programmes that should be considered?</w:t>
            </w:r>
          </w:p>
          <w:p w:rsidR="00E83A67" w:rsidRPr="00BF5593" w:rsidRDefault="00E83A67" w:rsidP="00657FC4">
            <w:pPr>
              <w:pStyle w:val="ListParagraph"/>
              <w:numPr>
                <w:ilvl w:val="0"/>
                <w:numId w:val="9"/>
              </w:numPr>
              <w:spacing w:after="200"/>
              <w:ind w:left="1165" w:right="480" w:hanging="709"/>
              <w:contextualSpacing w:val="0"/>
              <w:rPr>
                <w:rFonts w:asciiTheme="minorHAnsi" w:hAnsiTheme="minorHAnsi" w:cstheme="minorHAnsi"/>
              </w:rPr>
            </w:pPr>
            <w:r w:rsidRPr="00BF5593">
              <w:rPr>
                <w:rFonts w:asciiTheme="minorHAnsi" w:hAnsiTheme="minorHAnsi" w:cstheme="minorHAnsi"/>
              </w:rPr>
              <w:t>How much power should the Minister have in determining the scope and objectives of the Reserve Bank’s foreign exchange interventions? Should the current arrangements – which will give some decision-making power to the Minister, the MPC and the new Reserve Bank governance board – be broadly retained, or should the Reserve Bank’s autonomy be increased?</w:t>
            </w:r>
          </w:p>
          <w:p w:rsidR="00DE7845" w:rsidRPr="00E83A67" w:rsidRDefault="00E83A67" w:rsidP="00657FC4">
            <w:pPr>
              <w:pStyle w:val="ListParagraph"/>
              <w:numPr>
                <w:ilvl w:val="0"/>
                <w:numId w:val="9"/>
              </w:numPr>
              <w:spacing w:after="200"/>
              <w:ind w:left="1165" w:right="480" w:hanging="709"/>
              <w:contextualSpacing w:val="0"/>
              <w:rPr>
                <w:rFonts w:cs="Calibri"/>
              </w:rPr>
            </w:pPr>
            <w:r w:rsidRPr="00BF5593">
              <w:rPr>
                <w:rFonts w:asciiTheme="minorHAnsi" w:hAnsiTheme="minorHAnsi" w:cstheme="minorHAnsi"/>
              </w:rPr>
              <w:t>Do you have any other comments on the balance sheet functions described in Chapter 4?</w:t>
            </w:r>
          </w:p>
        </w:tc>
      </w:tr>
      <w:tr w:rsidR="00DE7845" w:rsidTr="00A3643F">
        <w:trPr>
          <w:gridBefore w:val="1"/>
          <w:wBefore w:w="63" w:type="dxa"/>
          <w:trHeight w:val="820"/>
        </w:trPr>
        <w:tc>
          <w:tcPr>
            <w:tcW w:w="10318"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DE7845" w:rsidRDefault="00DE7845" w:rsidP="00AC086C"/>
          <w:p w:rsidR="00DE7845" w:rsidRDefault="00C06258" w:rsidP="00AC086C">
            <w:pPr>
              <w:rPr>
                <w:b/>
              </w:rPr>
            </w:pPr>
            <w:sdt>
              <w:sdtPr>
                <w:id w:val="-290136369"/>
                <w:placeholder>
                  <w:docPart w:val="07158FFB4E1D447B9E9D422C88F9F15D"/>
                </w:placeholder>
                <w:showingPlcHdr/>
              </w:sdtPr>
              <w:sdtEndPr/>
              <w:sdtContent>
                <w:r w:rsidR="00DE7845" w:rsidRPr="00F3347F">
                  <w:rPr>
                    <w:rFonts w:asciiTheme="minorHAnsi" w:hAnsiTheme="minorHAnsi" w:cstheme="minorHAnsi"/>
                    <w:i/>
                    <w:color w:val="0C82AC" w:themeColor="accent1"/>
                  </w:rPr>
                  <w:t>Click or tap here to enter your answer</w:t>
                </w:r>
                <w:r w:rsidR="00DE7845" w:rsidRPr="00F3347F">
                  <w:rPr>
                    <w:rStyle w:val="PlaceholderText"/>
                    <w:rFonts w:asciiTheme="minorHAnsi" w:hAnsiTheme="minorHAnsi" w:cstheme="minorHAnsi"/>
                    <w:i/>
                    <w:color w:val="0C82AC" w:themeColor="accent1"/>
                  </w:rPr>
                  <w:t>. Text box expands as you type</w:t>
                </w:r>
              </w:sdtContent>
            </w:sdt>
          </w:p>
        </w:tc>
      </w:tr>
    </w:tbl>
    <w:p w:rsidR="00A90544" w:rsidRDefault="00A90544" w:rsidP="003970FB">
      <w:pPr>
        <w:rPr>
          <w:rFonts w:asciiTheme="minorHAnsi" w:hAnsiTheme="minorHAnsi" w:cstheme="minorHAnsi"/>
          <w:sz w:val="24"/>
          <w:szCs w:val="24"/>
        </w:rPr>
      </w:pPr>
    </w:p>
    <w:p w:rsidR="00A90544" w:rsidRDefault="00A9054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DE7845" w:rsidRDefault="00DE7845" w:rsidP="003970FB">
      <w:pPr>
        <w:rPr>
          <w:rFonts w:asciiTheme="minorHAnsi" w:hAnsiTheme="minorHAnsi" w:cstheme="minorHAnsi"/>
          <w:sz w:val="24"/>
          <w:szCs w:val="24"/>
        </w:rPr>
      </w:pPr>
    </w:p>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9230"/>
      </w:tblGrid>
      <w:tr w:rsidR="00DE7845" w:rsidRPr="0065413E" w:rsidTr="00AC086C">
        <w:trPr>
          <w:trHeight w:val="854"/>
        </w:trPr>
        <w:tc>
          <w:tcPr>
            <w:tcW w:w="1151" w:type="dxa"/>
            <w:gridSpan w:val="2"/>
            <w:shd w:val="clear" w:color="auto" w:fill="0C82AC" w:themeFill="accent1"/>
            <w:vAlign w:val="center"/>
          </w:tcPr>
          <w:p w:rsidR="00DE7845" w:rsidRPr="0065413E" w:rsidRDefault="00DE7845" w:rsidP="00AC086C">
            <w:pPr>
              <w:jc w:val="center"/>
              <w:rPr>
                <w:rFonts w:asciiTheme="minorHAnsi" w:hAnsiTheme="minorHAnsi" w:cstheme="minorHAnsi"/>
                <w:color w:val="FFFFFF" w:themeColor="background1"/>
                <w:sz w:val="24"/>
                <w:szCs w:val="24"/>
              </w:rPr>
            </w:pPr>
            <w:r w:rsidRPr="0065413E">
              <w:rPr>
                <w:rFonts w:asciiTheme="minorHAnsi" w:hAnsiTheme="minorHAnsi" w:cstheme="minorHAnsi"/>
                <w:color w:val="FFFFFF" w:themeColor="background1"/>
                <w:sz w:val="24"/>
                <w:szCs w:val="24"/>
              </w:rPr>
              <w:t>Chapter</w:t>
            </w:r>
          </w:p>
          <w:p w:rsidR="00DE7845" w:rsidRPr="0065413E" w:rsidRDefault="00DE7845" w:rsidP="00AC086C">
            <w:pPr>
              <w:jc w:val="center"/>
              <w:rPr>
                <w:rFonts w:asciiTheme="minorHAnsi" w:hAnsiTheme="minorHAnsi" w:cstheme="minorHAnsi"/>
                <w:b/>
                <w:color w:val="FFFFFF" w:themeColor="background1"/>
              </w:rPr>
            </w:pPr>
            <w:r>
              <w:rPr>
                <w:rFonts w:asciiTheme="minorHAnsi" w:hAnsiTheme="minorHAnsi" w:cstheme="minorHAnsi"/>
                <w:color w:val="FFFFFF" w:themeColor="background1"/>
                <w:sz w:val="24"/>
                <w:szCs w:val="24"/>
              </w:rPr>
              <w:t>5</w:t>
            </w:r>
          </w:p>
        </w:tc>
        <w:tc>
          <w:tcPr>
            <w:tcW w:w="9230" w:type="dxa"/>
            <w:tcBorders>
              <w:bottom w:val="single" w:sz="4" w:space="0" w:color="FFFFFF" w:themeColor="background1"/>
              <w:right w:val="single" w:sz="4" w:space="0" w:color="FFFFFF" w:themeColor="background1"/>
            </w:tcBorders>
            <w:vAlign w:val="center"/>
          </w:tcPr>
          <w:p w:rsidR="00DE7845" w:rsidRPr="0065413E" w:rsidRDefault="00DE7845" w:rsidP="00AC086C">
            <w:pPr>
              <w:pStyle w:val="ChapterQ"/>
              <w:ind w:left="437"/>
              <w:rPr>
                <w:b w:val="0"/>
                <w:color w:val="auto"/>
                <w:sz w:val="22"/>
                <w:szCs w:val="22"/>
              </w:rPr>
            </w:pPr>
            <w:r w:rsidRPr="00DE7845">
              <w:rPr>
                <w:rStyle w:val="Hyperlink"/>
                <w:color w:val="0C82AC" w:themeColor="accent1"/>
                <w:u w:val="none"/>
              </w:rPr>
              <w:t>What features should New Zealand’s bank crisis management regime have?</w:t>
            </w:r>
          </w:p>
        </w:tc>
      </w:tr>
      <w:tr w:rsidR="00DE7845" w:rsidTr="00AC086C">
        <w:trPr>
          <w:gridBefore w:val="2"/>
          <w:wBefore w:w="1151" w:type="dxa"/>
          <w:trHeight w:val="3734"/>
        </w:trPr>
        <w:tc>
          <w:tcPr>
            <w:tcW w:w="923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What are the most important objectives for New Zealand’s resolution authority? Should they be ranked in order of importance? Would the objectives suggested above strike the right balance between providing guidance and accountability for the Reserve Bank and flexibility for the Reserve Bank to deal effectively with a crisis?</w:t>
            </w:r>
          </w:p>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Is the proposed resolution authority function for the Reserve Bank specified appropriately? Do you see any alternatives to the Reserve Bank as resolution authority??</w:t>
            </w:r>
          </w:p>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Should the current requirements for ministerial consent be replaced with an ability for the Minister to direct the Reserve Bank when public funds could be at risk? Are there additional circumstances in which the Minister should be able to direct the Reserve Bank on a resolution if public funds are not at risk?</w:t>
            </w:r>
          </w:p>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Should the Reserve Bank, as the resolution authority, have resolution powers (instead of only statutory managers having these powers)?</w:t>
            </w:r>
          </w:p>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In principle, should the Reserve Bank have the power to ‘bail in’ specified categories of unsecured liabilities (with details of eligible liabilities to be determined and subject to creditor property rights safeguards – see below) in order to recapitalise a failing large bank after its owners have absorbed maximum losses, and to minimise the need for taxpayer support? Alternatively (or in addition), should the recapitalisation of a failing large bank be funded through industry-wide levies?</w:t>
            </w:r>
          </w:p>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Do you agree with the proposal to allow continuous disclosure-to-market requirements to be suspended temporarily, subject to conditions and safeguards? Are the suggested conditions and safeguards appropriate, or should there be others?</w:t>
            </w:r>
          </w:p>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Should the resolution authority always be required to respect property rights (including the hierarchy of creditors in liquidation)? Or should it have discretion to override property rights as long as compensation is made available to creditors left worse off than they would have been in a liquidation? Or should no change be made to the protection of creditor property rights?</w:t>
            </w:r>
          </w:p>
          <w:p w:rsidR="00E83A67"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Should an industry-funded resolution fund be established (alongside any deposit insurance scheme fund)?</w:t>
            </w:r>
          </w:p>
          <w:p w:rsidR="00A3643F" w:rsidRPr="00BF5593" w:rsidRDefault="00E83A67" w:rsidP="00657FC4">
            <w:pPr>
              <w:pStyle w:val="ListParagraph"/>
              <w:numPr>
                <w:ilvl w:val="0"/>
                <w:numId w:val="20"/>
              </w:numPr>
              <w:spacing w:after="200"/>
              <w:ind w:left="1165" w:hanging="709"/>
              <w:contextualSpacing w:val="0"/>
              <w:rPr>
                <w:rFonts w:asciiTheme="minorHAnsi" w:hAnsiTheme="minorHAnsi" w:cstheme="minorHAnsi"/>
              </w:rPr>
            </w:pPr>
            <w:r w:rsidRPr="00BF5593">
              <w:rPr>
                <w:rFonts w:asciiTheme="minorHAnsi" w:hAnsiTheme="minorHAnsi" w:cstheme="minorHAnsi"/>
              </w:rPr>
              <w:t>Do any other aspects of cross-border resolution need to be considered in the design of New Zealand’s crisis management framework?</w:t>
            </w:r>
          </w:p>
        </w:tc>
      </w:tr>
      <w:tr w:rsidR="00DE7845" w:rsidTr="00AC086C">
        <w:trPr>
          <w:gridBefore w:val="1"/>
          <w:wBefore w:w="63" w:type="dxa"/>
          <w:trHeight w:val="820"/>
        </w:trPr>
        <w:tc>
          <w:tcPr>
            <w:tcW w:w="10318"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DE7845" w:rsidRDefault="00DE7845" w:rsidP="00AC086C"/>
          <w:p w:rsidR="00DE7845" w:rsidRDefault="00C06258" w:rsidP="00AC086C">
            <w:pPr>
              <w:rPr>
                <w:b/>
              </w:rPr>
            </w:pPr>
            <w:sdt>
              <w:sdtPr>
                <w:id w:val="-1153208918"/>
                <w:placeholder>
                  <w:docPart w:val="B38626877A1B426F81113A3EC71ED56E"/>
                </w:placeholder>
                <w:showingPlcHdr/>
              </w:sdtPr>
              <w:sdtEndPr/>
              <w:sdtContent>
                <w:r w:rsidR="00DE7845" w:rsidRPr="00F3347F">
                  <w:rPr>
                    <w:rFonts w:asciiTheme="minorHAnsi" w:hAnsiTheme="minorHAnsi" w:cstheme="minorHAnsi"/>
                    <w:i/>
                    <w:color w:val="0C82AC" w:themeColor="accent1"/>
                  </w:rPr>
                  <w:t>Click or tap here to enter your answer</w:t>
                </w:r>
                <w:r w:rsidR="00DE7845" w:rsidRPr="00F3347F">
                  <w:rPr>
                    <w:rStyle w:val="PlaceholderText"/>
                    <w:rFonts w:asciiTheme="minorHAnsi" w:hAnsiTheme="minorHAnsi" w:cstheme="minorHAnsi"/>
                    <w:i/>
                    <w:color w:val="0C82AC" w:themeColor="accent1"/>
                  </w:rPr>
                  <w:t>. Text box expands as you type</w:t>
                </w:r>
              </w:sdtContent>
            </w:sdt>
          </w:p>
        </w:tc>
      </w:tr>
    </w:tbl>
    <w:p w:rsidR="00A90544" w:rsidRDefault="00A90544" w:rsidP="003970FB">
      <w:pPr>
        <w:rPr>
          <w:rFonts w:asciiTheme="minorHAnsi" w:hAnsiTheme="minorHAnsi" w:cstheme="minorHAnsi"/>
          <w:sz w:val="24"/>
          <w:szCs w:val="24"/>
        </w:rPr>
      </w:pPr>
    </w:p>
    <w:p w:rsidR="00A90544" w:rsidRDefault="00A9054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DE7845" w:rsidRDefault="00DE7845" w:rsidP="003970FB">
      <w:pPr>
        <w:rPr>
          <w:rFonts w:asciiTheme="minorHAnsi" w:hAnsiTheme="minorHAnsi" w:cstheme="minorHAnsi"/>
          <w:sz w:val="24"/>
          <w:szCs w:val="24"/>
        </w:rPr>
      </w:pPr>
    </w:p>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9230"/>
      </w:tblGrid>
      <w:tr w:rsidR="00DE7845" w:rsidRPr="0065413E" w:rsidTr="00AC086C">
        <w:trPr>
          <w:trHeight w:val="854"/>
        </w:trPr>
        <w:tc>
          <w:tcPr>
            <w:tcW w:w="1151" w:type="dxa"/>
            <w:gridSpan w:val="2"/>
            <w:shd w:val="clear" w:color="auto" w:fill="0C82AC" w:themeFill="accent1"/>
            <w:vAlign w:val="center"/>
          </w:tcPr>
          <w:p w:rsidR="00DE7845" w:rsidRPr="0065413E" w:rsidRDefault="00DE7845" w:rsidP="00AC086C">
            <w:pPr>
              <w:jc w:val="center"/>
              <w:rPr>
                <w:rFonts w:asciiTheme="minorHAnsi" w:hAnsiTheme="minorHAnsi" w:cstheme="minorHAnsi"/>
                <w:color w:val="FFFFFF" w:themeColor="background1"/>
                <w:sz w:val="24"/>
                <w:szCs w:val="24"/>
              </w:rPr>
            </w:pPr>
            <w:r w:rsidRPr="0065413E">
              <w:rPr>
                <w:rFonts w:asciiTheme="minorHAnsi" w:hAnsiTheme="minorHAnsi" w:cstheme="minorHAnsi"/>
                <w:color w:val="FFFFFF" w:themeColor="background1"/>
                <w:sz w:val="24"/>
                <w:szCs w:val="24"/>
              </w:rPr>
              <w:t>Chapter</w:t>
            </w:r>
          </w:p>
          <w:p w:rsidR="00DE7845" w:rsidRPr="0065413E" w:rsidRDefault="00DE7845" w:rsidP="00AC086C">
            <w:pPr>
              <w:jc w:val="center"/>
              <w:rPr>
                <w:rFonts w:asciiTheme="minorHAnsi" w:hAnsiTheme="minorHAnsi" w:cstheme="minorHAnsi"/>
                <w:b/>
                <w:color w:val="FFFFFF" w:themeColor="background1"/>
              </w:rPr>
            </w:pPr>
            <w:r>
              <w:rPr>
                <w:rFonts w:asciiTheme="minorHAnsi" w:hAnsiTheme="minorHAnsi" w:cstheme="minorHAnsi"/>
                <w:color w:val="FFFFFF" w:themeColor="background1"/>
                <w:sz w:val="24"/>
                <w:szCs w:val="24"/>
              </w:rPr>
              <w:t>6</w:t>
            </w:r>
          </w:p>
        </w:tc>
        <w:tc>
          <w:tcPr>
            <w:tcW w:w="9230" w:type="dxa"/>
            <w:tcBorders>
              <w:bottom w:val="single" w:sz="4" w:space="0" w:color="FFFFFF" w:themeColor="background1"/>
              <w:right w:val="single" w:sz="4" w:space="0" w:color="FFFFFF" w:themeColor="background1"/>
            </w:tcBorders>
            <w:vAlign w:val="center"/>
          </w:tcPr>
          <w:p w:rsidR="00DE7845" w:rsidRPr="0065413E" w:rsidRDefault="00DE7845" w:rsidP="00AC086C">
            <w:pPr>
              <w:pStyle w:val="ChapterQ"/>
              <w:ind w:left="437"/>
              <w:rPr>
                <w:b w:val="0"/>
                <w:color w:val="auto"/>
                <w:sz w:val="22"/>
                <w:szCs w:val="22"/>
              </w:rPr>
            </w:pPr>
            <w:r w:rsidRPr="0065413E">
              <w:rPr>
                <w:rStyle w:val="Hyperlink"/>
                <w:color w:val="0C82AC" w:themeColor="accent1"/>
                <w:u w:val="none"/>
              </w:rPr>
              <w:t>How should the Reserve Bank coordinate with other agencies</w:t>
            </w:r>
            <w:r>
              <w:rPr>
                <w:rStyle w:val="Hyperlink"/>
                <w:color w:val="0C82AC" w:themeColor="accent1"/>
                <w:u w:val="none"/>
              </w:rPr>
              <w:t>?</w:t>
            </w:r>
          </w:p>
        </w:tc>
      </w:tr>
      <w:tr w:rsidR="00DE7845" w:rsidTr="00AC086C">
        <w:trPr>
          <w:gridBefore w:val="2"/>
          <w:wBefore w:w="1151" w:type="dxa"/>
          <w:trHeight w:val="3734"/>
        </w:trPr>
        <w:tc>
          <w:tcPr>
            <w:tcW w:w="923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E83A67" w:rsidRPr="00BF5593" w:rsidRDefault="00E83A67" w:rsidP="00741500">
            <w:pPr>
              <w:pStyle w:val="ListParagraph"/>
              <w:numPr>
                <w:ilvl w:val="0"/>
                <w:numId w:val="22"/>
              </w:numPr>
              <w:spacing w:after="200"/>
              <w:ind w:left="1165" w:right="338" w:hanging="709"/>
              <w:contextualSpacing w:val="0"/>
              <w:rPr>
                <w:rFonts w:asciiTheme="minorHAnsi" w:hAnsiTheme="minorHAnsi" w:cstheme="minorHAnsi"/>
              </w:rPr>
            </w:pPr>
            <w:r w:rsidRPr="00BF5593">
              <w:rPr>
                <w:rFonts w:asciiTheme="minorHAnsi" w:hAnsiTheme="minorHAnsi" w:cstheme="minorHAnsi"/>
              </w:rPr>
              <w:t xml:space="preserve">What do you see as the main pros and cons of the existing coordination arrangements, and why? </w:t>
            </w:r>
          </w:p>
          <w:p w:rsidR="00E83A67" w:rsidRPr="00BF5593" w:rsidRDefault="00E83A67" w:rsidP="00741500">
            <w:pPr>
              <w:pStyle w:val="ListParagraph"/>
              <w:numPr>
                <w:ilvl w:val="0"/>
                <w:numId w:val="22"/>
              </w:numPr>
              <w:spacing w:after="200"/>
              <w:ind w:left="1165" w:right="338" w:hanging="709"/>
              <w:contextualSpacing w:val="0"/>
              <w:rPr>
                <w:rFonts w:asciiTheme="minorHAnsi" w:hAnsiTheme="minorHAnsi" w:cstheme="minorHAnsi"/>
              </w:rPr>
            </w:pPr>
            <w:r w:rsidRPr="00BF5593">
              <w:rPr>
                <w:rFonts w:asciiTheme="minorHAnsi" w:hAnsiTheme="minorHAnsi" w:cstheme="minorHAnsi"/>
              </w:rPr>
              <w:t>What would you change about current arrangements, and why?</w:t>
            </w:r>
          </w:p>
          <w:p w:rsidR="00E83A67" w:rsidRPr="00BF5593" w:rsidRDefault="00E83A67" w:rsidP="00741500">
            <w:pPr>
              <w:pStyle w:val="ListParagraph"/>
              <w:numPr>
                <w:ilvl w:val="0"/>
                <w:numId w:val="22"/>
              </w:numPr>
              <w:spacing w:after="200"/>
              <w:ind w:left="1165" w:right="338" w:hanging="709"/>
              <w:contextualSpacing w:val="0"/>
              <w:rPr>
                <w:rFonts w:asciiTheme="minorHAnsi" w:hAnsiTheme="minorHAnsi" w:cstheme="minorHAnsi"/>
              </w:rPr>
            </w:pPr>
            <w:r w:rsidRPr="00BF5593">
              <w:rPr>
                <w:rFonts w:asciiTheme="minorHAnsi" w:hAnsiTheme="minorHAnsi" w:cstheme="minorHAnsi"/>
              </w:rPr>
              <w:t xml:space="preserve">Which, if any, of the options above for enhancing support for status quo coordination arrangements do you consider would be desirable, and why? </w:t>
            </w:r>
          </w:p>
          <w:p w:rsidR="00E83A67" w:rsidRPr="00BF5593" w:rsidRDefault="00E83A67" w:rsidP="00741500">
            <w:pPr>
              <w:pStyle w:val="ListParagraph"/>
              <w:numPr>
                <w:ilvl w:val="0"/>
                <w:numId w:val="22"/>
              </w:numPr>
              <w:spacing w:after="200"/>
              <w:ind w:left="1165" w:right="338" w:hanging="709"/>
              <w:contextualSpacing w:val="0"/>
              <w:rPr>
                <w:rFonts w:asciiTheme="minorHAnsi" w:hAnsiTheme="minorHAnsi" w:cstheme="minorHAnsi"/>
              </w:rPr>
            </w:pPr>
            <w:r w:rsidRPr="00BF5593">
              <w:rPr>
                <w:rFonts w:asciiTheme="minorHAnsi" w:hAnsiTheme="minorHAnsi" w:cstheme="minorHAnsi"/>
              </w:rPr>
              <w:t xml:space="preserve">Do you think that a high-level coordination objective would be an appropriate way to ensure that the Reserve Bank is coordinating with non-financial sector agencies (for example on climate change)? </w:t>
            </w:r>
          </w:p>
          <w:p w:rsidR="00E83A67" w:rsidRPr="00BF5593" w:rsidRDefault="00E83A67" w:rsidP="00741500">
            <w:pPr>
              <w:pStyle w:val="ListParagraph"/>
              <w:numPr>
                <w:ilvl w:val="0"/>
                <w:numId w:val="22"/>
              </w:numPr>
              <w:spacing w:after="200"/>
              <w:ind w:left="1165" w:right="338" w:hanging="709"/>
              <w:contextualSpacing w:val="0"/>
              <w:rPr>
                <w:rFonts w:asciiTheme="minorHAnsi" w:hAnsiTheme="minorHAnsi" w:cstheme="minorHAnsi"/>
              </w:rPr>
            </w:pPr>
            <w:r w:rsidRPr="00BF5593">
              <w:rPr>
                <w:rFonts w:asciiTheme="minorHAnsi" w:hAnsiTheme="minorHAnsi" w:cstheme="minorHAnsi"/>
              </w:rPr>
              <w:t>Which is your preferred option for the structure of CoFR and why?</w:t>
            </w:r>
          </w:p>
          <w:p w:rsidR="00E83A67" w:rsidRPr="00BF5593" w:rsidRDefault="00E83A67" w:rsidP="00741500">
            <w:pPr>
              <w:pStyle w:val="ListParagraph"/>
              <w:numPr>
                <w:ilvl w:val="0"/>
                <w:numId w:val="22"/>
              </w:numPr>
              <w:spacing w:after="200"/>
              <w:ind w:left="1165" w:right="338" w:hanging="709"/>
              <w:contextualSpacing w:val="0"/>
              <w:rPr>
                <w:rFonts w:asciiTheme="minorHAnsi" w:hAnsiTheme="minorHAnsi" w:cstheme="minorHAnsi"/>
              </w:rPr>
            </w:pPr>
            <w:r w:rsidRPr="00BF5593">
              <w:rPr>
                <w:rFonts w:asciiTheme="minorHAnsi" w:hAnsiTheme="minorHAnsi" w:cstheme="minorHAnsi"/>
              </w:rPr>
              <w:t>Do you agree with the analysis of the pros and cons of the different options?</w:t>
            </w:r>
          </w:p>
          <w:p w:rsidR="00A3643F" w:rsidRPr="00BF5593" w:rsidRDefault="00E83A67" w:rsidP="00741500">
            <w:pPr>
              <w:pStyle w:val="ListParagraph"/>
              <w:numPr>
                <w:ilvl w:val="0"/>
                <w:numId w:val="22"/>
              </w:numPr>
              <w:spacing w:after="200"/>
              <w:ind w:left="1165" w:right="338" w:hanging="709"/>
              <w:contextualSpacing w:val="0"/>
              <w:rPr>
                <w:rFonts w:asciiTheme="minorHAnsi" w:hAnsiTheme="minorHAnsi" w:cstheme="minorHAnsi"/>
              </w:rPr>
            </w:pPr>
            <w:r w:rsidRPr="00BF5593">
              <w:rPr>
                <w:rFonts w:asciiTheme="minorHAnsi" w:hAnsiTheme="minorHAnsi" w:cstheme="minorHAnsi"/>
              </w:rPr>
              <w:t>Are there any other specific coordination mechanisms, bodies, or transparency requirements that the Review should consider?</w:t>
            </w:r>
          </w:p>
        </w:tc>
      </w:tr>
      <w:tr w:rsidR="00DE7845" w:rsidTr="00AC086C">
        <w:trPr>
          <w:gridBefore w:val="1"/>
          <w:wBefore w:w="63" w:type="dxa"/>
          <w:trHeight w:val="820"/>
        </w:trPr>
        <w:tc>
          <w:tcPr>
            <w:tcW w:w="10318"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DE7845" w:rsidRDefault="00DE7845" w:rsidP="00AC086C"/>
          <w:p w:rsidR="00DE7845" w:rsidRDefault="00C06258" w:rsidP="00AC086C">
            <w:pPr>
              <w:rPr>
                <w:b/>
              </w:rPr>
            </w:pPr>
            <w:sdt>
              <w:sdtPr>
                <w:id w:val="1865246480"/>
                <w:placeholder>
                  <w:docPart w:val="2D6294B742674CAB961FFFFC7FA54E04"/>
                </w:placeholder>
                <w:showingPlcHdr/>
              </w:sdtPr>
              <w:sdtEndPr/>
              <w:sdtContent>
                <w:r w:rsidR="00DE7845" w:rsidRPr="00F3347F">
                  <w:rPr>
                    <w:rFonts w:asciiTheme="minorHAnsi" w:hAnsiTheme="minorHAnsi" w:cstheme="minorHAnsi"/>
                    <w:i/>
                    <w:color w:val="0C82AC" w:themeColor="accent1"/>
                  </w:rPr>
                  <w:t>Click or tap here to enter your answer</w:t>
                </w:r>
                <w:r w:rsidR="00DE7845" w:rsidRPr="00F3347F">
                  <w:rPr>
                    <w:rStyle w:val="PlaceholderText"/>
                    <w:rFonts w:asciiTheme="minorHAnsi" w:hAnsiTheme="minorHAnsi" w:cstheme="minorHAnsi"/>
                    <w:i/>
                    <w:color w:val="0C82AC" w:themeColor="accent1"/>
                  </w:rPr>
                  <w:t>. Text box expands as you type</w:t>
                </w:r>
              </w:sdtContent>
            </w:sdt>
          </w:p>
        </w:tc>
      </w:tr>
    </w:tbl>
    <w:p w:rsidR="00A90544" w:rsidRDefault="00A90544" w:rsidP="003970FB">
      <w:pPr>
        <w:rPr>
          <w:rFonts w:asciiTheme="minorHAnsi" w:hAnsiTheme="minorHAnsi" w:cstheme="minorHAnsi"/>
          <w:sz w:val="24"/>
          <w:szCs w:val="24"/>
        </w:rPr>
      </w:pPr>
    </w:p>
    <w:p w:rsidR="00A90544" w:rsidRDefault="00A9054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DE7845" w:rsidRDefault="00DE7845" w:rsidP="003970FB">
      <w:pPr>
        <w:rPr>
          <w:rFonts w:asciiTheme="minorHAnsi" w:hAnsiTheme="minorHAnsi" w:cstheme="minorHAnsi"/>
          <w:sz w:val="24"/>
          <w:szCs w:val="24"/>
        </w:rPr>
      </w:pPr>
    </w:p>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8789"/>
      </w:tblGrid>
      <w:tr w:rsidR="00DE7845" w:rsidRPr="0065413E" w:rsidTr="00657FC4">
        <w:trPr>
          <w:trHeight w:val="854"/>
        </w:trPr>
        <w:tc>
          <w:tcPr>
            <w:tcW w:w="1151" w:type="dxa"/>
            <w:gridSpan w:val="2"/>
            <w:shd w:val="clear" w:color="auto" w:fill="0C82AC" w:themeFill="accent1"/>
            <w:vAlign w:val="center"/>
          </w:tcPr>
          <w:p w:rsidR="00DE7845" w:rsidRPr="0065413E" w:rsidRDefault="00DE7845" w:rsidP="00AC086C">
            <w:pPr>
              <w:jc w:val="center"/>
              <w:rPr>
                <w:rFonts w:asciiTheme="minorHAnsi" w:hAnsiTheme="minorHAnsi" w:cstheme="minorHAnsi"/>
                <w:color w:val="FFFFFF" w:themeColor="background1"/>
                <w:sz w:val="24"/>
                <w:szCs w:val="24"/>
              </w:rPr>
            </w:pPr>
            <w:r w:rsidRPr="0065413E">
              <w:rPr>
                <w:rFonts w:asciiTheme="minorHAnsi" w:hAnsiTheme="minorHAnsi" w:cstheme="minorHAnsi"/>
                <w:color w:val="FFFFFF" w:themeColor="background1"/>
                <w:sz w:val="24"/>
                <w:szCs w:val="24"/>
              </w:rPr>
              <w:t>Chapter</w:t>
            </w:r>
          </w:p>
          <w:p w:rsidR="00DE7845" w:rsidRPr="0065413E" w:rsidRDefault="00DE7845" w:rsidP="00AC086C">
            <w:pPr>
              <w:jc w:val="center"/>
              <w:rPr>
                <w:rFonts w:asciiTheme="minorHAnsi" w:hAnsiTheme="minorHAnsi" w:cstheme="minorHAnsi"/>
                <w:b/>
                <w:color w:val="FFFFFF" w:themeColor="background1"/>
              </w:rPr>
            </w:pPr>
            <w:r>
              <w:rPr>
                <w:rFonts w:asciiTheme="minorHAnsi" w:hAnsiTheme="minorHAnsi" w:cstheme="minorHAnsi"/>
                <w:color w:val="FFFFFF" w:themeColor="background1"/>
                <w:sz w:val="24"/>
                <w:szCs w:val="24"/>
              </w:rPr>
              <w:t>7</w:t>
            </w:r>
          </w:p>
        </w:tc>
        <w:tc>
          <w:tcPr>
            <w:tcW w:w="8789" w:type="dxa"/>
            <w:tcBorders>
              <w:bottom w:val="single" w:sz="4" w:space="0" w:color="FFFFFF" w:themeColor="background1"/>
              <w:right w:val="single" w:sz="4" w:space="0" w:color="FFFFFF" w:themeColor="background1"/>
            </w:tcBorders>
            <w:vAlign w:val="center"/>
          </w:tcPr>
          <w:p w:rsidR="00DE7845" w:rsidRPr="0065413E" w:rsidRDefault="00DE7845" w:rsidP="00AC086C">
            <w:pPr>
              <w:pStyle w:val="ChapterQ"/>
              <w:ind w:left="437"/>
              <w:rPr>
                <w:b w:val="0"/>
                <w:color w:val="auto"/>
                <w:sz w:val="22"/>
                <w:szCs w:val="22"/>
              </w:rPr>
            </w:pPr>
            <w:r w:rsidRPr="00DE7845">
              <w:rPr>
                <w:rStyle w:val="Hyperlink"/>
                <w:color w:val="0C82AC" w:themeColor="accent1"/>
                <w:u w:val="none"/>
              </w:rPr>
              <w:t>How should the Reserve Bank be funded and resourced?</w:t>
            </w:r>
          </w:p>
        </w:tc>
      </w:tr>
      <w:tr w:rsidR="00DE7845" w:rsidTr="00657FC4">
        <w:trPr>
          <w:gridBefore w:val="2"/>
          <w:wBefore w:w="1151" w:type="dxa"/>
          <w:trHeight w:val="3734"/>
        </w:trPr>
        <w:tc>
          <w:tcPr>
            <w:tcW w:w="8789"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E83A67" w:rsidRPr="000550E2" w:rsidRDefault="00E83A67" w:rsidP="00657FC4">
            <w:pPr>
              <w:pStyle w:val="ListParagraph"/>
              <w:numPr>
                <w:ilvl w:val="0"/>
                <w:numId w:val="24"/>
              </w:numPr>
              <w:spacing w:after="200"/>
              <w:ind w:left="1165" w:hanging="709"/>
              <w:contextualSpacing w:val="0"/>
              <w:rPr>
                <w:rFonts w:asciiTheme="minorHAnsi" w:hAnsiTheme="minorHAnsi" w:cstheme="minorHAnsi"/>
              </w:rPr>
            </w:pPr>
            <w:r w:rsidRPr="000550E2">
              <w:rPr>
                <w:rFonts w:asciiTheme="minorHAnsi" w:hAnsiTheme="minorHAnsi" w:cstheme="minorHAnsi"/>
              </w:rPr>
              <w:t>Do you agree with the potential issues identified in the current funding model? Are there any additional issues with the current funding model?</w:t>
            </w:r>
          </w:p>
          <w:p w:rsidR="00E83A67" w:rsidRPr="000550E2" w:rsidRDefault="00E83A67" w:rsidP="00657FC4">
            <w:pPr>
              <w:pStyle w:val="ListParagraph"/>
              <w:numPr>
                <w:ilvl w:val="0"/>
                <w:numId w:val="24"/>
              </w:numPr>
              <w:spacing w:after="200"/>
              <w:ind w:left="1165" w:hanging="709"/>
              <w:contextualSpacing w:val="0"/>
              <w:rPr>
                <w:rFonts w:asciiTheme="minorHAnsi" w:hAnsiTheme="minorHAnsi" w:cstheme="minorHAnsi"/>
              </w:rPr>
            </w:pPr>
            <w:r w:rsidRPr="000550E2">
              <w:rPr>
                <w:rFonts w:asciiTheme="minorHAnsi" w:hAnsiTheme="minorHAnsi" w:cstheme="minorHAnsi"/>
              </w:rPr>
              <w:t>How should the Reserve Bank report its funding and spending? Do you have any comments on the transparency of, or accountability for, the Reserve Bank’s funding and spending, including the possible channels to strengthen arrangements?</w:t>
            </w:r>
          </w:p>
          <w:p w:rsidR="00E83A67" w:rsidRPr="000550E2" w:rsidRDefault="00E83A67" w:rsidP="00657FC4">
            <w:pPr>
              <w:pStyle w:val="ListParagraph"/>
              <w:numPr>
                <w:ilvl w:val="0"/>
                <w:numId w:val="24"/>
              </w:numPr>
              <w:spacing w:after="200"/>
              <w:ind w:left="1165" w:hanging="709"/>
              <w:contextualSpacing w:val="0"/>
              <w:rPr>
                <w:rFonts w:asciiTheme="minorHAnsi" w:hAnsiTheme="minorHAnsi" w:cstheme="minorHAnsi"/>
              </w:rPr>
            </w:pPr>
            <w:r w:rsidRPr="000550E2">
              <w:rPr>
                <w:rFonts w:asciiTheme="minorHAnsi" w:hAnsiTheme="minorHAnsi" w:cstheme="minorHAnsi"/>
              </w:rPr>
              <w:t xml:space="preserve">Given the in-principle decisions to change the Reserve Bank’s governance framework as outlined in Consultation Document 2A, what role should the Minister have in the Reserve Bank’s funding model? Should it be different for prudential and non-prudential functions? </w:t>
            </w:r>
          </w:p>
          <w:p w:rsidR="00E83A67" w:rsidRPr="000550E2" w:rsidRDefault="00E83A67" w:rsidP="00657FC4">
            <w:pPr>
              <w:pStyle w:val="ListParagraph"/>
              <w:numPr>
                <w:ilvl w:val="0"/>
                <w:numId w:val="24"/>
              </w:numPr>
              <w:spacing w:after="200"/>
              <w:ind w:left="1165" w:hanging="709"/>
              <w:contextualSpacing w:val="0"/>
              <w:rPr>
                <w:rFonts w:asciiTheme="minorHAnsi" w:hAnsiTheme="minorHAnsi" w:cstheme="minorHAnsi"/>
              </w:rPr>
            </w:pPr>
            <w:r w:rsidRPr="000550E2">
              <w:rPr>
                <w:rFonts w:asciiTheme="minorHAnsi" w:hAnsiTheme="minorHAnsi" w:cstheme="minorHAnsi"/>
              </w:rPr>
              <w:t>Should the Reserve Bank continue to be fully funded from revenue (seigniorage and investment income) and fees, or should other funding sources be considered? In particular, should the Reserve Bank have the option to introduce an industry levy to fund the Reserve Bank’s prudential supervisory function?</w:t>
            </w:r>
          </w:p>
          <w:p w:rsidR="00A3643F" w:rsidRPr="000550E2" w:rsidRDefault="00E83A67" w:rsidP="00657FC4">
            <w:pPr>
              <w:pStyle w:val="ListParagraph"/>
              <w:numPr>
                <w:ilvl w:val="0"/>
                <w:numId w:val="24"/>
              </w:numPr>
              <w:spacing w:after="200"/>
              <w:ind w:left="1165" w:hanging="709"/>
              <w:contextualSpacing w:val="0"/>
              <w:rPr>
                <w:rFonts w:asciiTheme="minorHAnsi" w:hAnsiTheme="minorHAnsi" w:cstheme="minorHAnsi"/>
              </w:rPr>
            </w:pPr>
            <w:r w:rsidRPr="000550E2">
              <w:rPr>
                <w:rFonts w:asciiTheme="minorHAnsi" w:hAnsiTheme="minorHAnsi" w:cstheme="minorHAnsi"/>
              </w:rPr>
              <w:t>Do you have any comments on the illustrative options in Figure 7C and Table 7B? Are there other options, combinations, or additional design features that should be considered?</w:t>
            </w:r>
          </w:p>
        </w:tc>
      </w:tr>
      <w:tr w:rsidR="00DE7845" w:rsidTr="00657FC4">
        <w:trPr>
          <w:gridBefore w:val="1"/>
          <w:wBefore w:w="63" w:type="dxa"/>
          <w:trHeight w:val="820"/>
        </w:trPr>
        <w:tc>
          <w:tcPr>
            <w:tcW w:w="9877"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DE7845" w:rsidRDefault="00DE7845" w:rsidP="00AC086C"/>
          <w:p w:rsidR="00DE7845" w:rsidRDefault="00C06258" w:rsidP="00AC086C">
            <w:pPr>
              <w:rPr>
                <w:b/>
              </w:rPr>
            </w:pPr>
            <w:sdt>
              <w:sdtPr>
                <w:id w:val="-843326728"/>
                <w:placeholder>
                  <w:docPart w:val="C19FDAB4CCA341F4A9481FB29406C40A"/>
                </w:placeholder>
                <w:showingPlcHdr/>
              </w:sdtPr>
              <w:sdtEndPr/>
              <w:sdtContent>
                <w:r w:rsidR="00DE7845" w:rsidRPr="00F3347F">
                  <w:rPr>
                    <w:rFonts w:asciiTheme="minorHAnsi" w:hAnsiTheme="minorHAnsi" w:cstheme="minorHAnsi"/>
                    <w:i/>
                    <w:color w:val="0C82AC" w:themeColor="accent1"/>
                  </w:rPr>
                  <w:t>Click or tap here to enter your answer</w:t>
                </w:r>
                <w:r w:rsidR="00DE7845" w:rsidRPr="00F3347F">
                  <w:rPr>
                    <w:rStyle w:val="PlaceholderText"/>
                    <w:rFonts w:asciiTheme="minorHAnsi" w:hAnsiTheme="minorHAnsi" w:cstheme="minorHAnsi"/>
                    <w:i/>
                    <w:color w:val="0C82AC" w:themeColor="accent1"/>
                  </w:rPr>
                  <w:t>. Text box expands as you type</w:t>
                </w:r>
              </w:sdtContent>
            </w:sdt>
          </w:p>
        </w:tc>
      </w:tr>
    </w:tbl>
    <w:p w:rsidR="00900A43" w:rsidRDefault="00900A43" w:rsidP="00DE7845">
      <w:pPr>
        <w:rPr>
          <w:rFonts w:asciiTheme="minorHAnsi" w:hAnsiTheme="minorHAnsi" w:cstheme="minorHAnsi"/>
          <w:sz w:val="24"/>
          <w:szCs w:val="24"/>
        </w:rPr>
      </w:pPr>
    </w:p>
    <w:p w:rsidR="00900A43" w:rsidRDefault="00900A43">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tbl>
      <w:tblPr>
        <w:tblW w:w="0" w:type="auto"/>
        <w:tblInd w:w="-22" w:type="dxa"/>
        <w:tblBorders>
          <w:top w:val="single" w:sz="4" w:space="0" w:color="0C82AC" w:themeColor="accent1"/>
          <w:left w:val="single" w:sz="4" w:space="0" w:color="0C82AC" w:themeColor="accent1"/>
          <w:bottom w:val="single" w:sz="4" w:space="0" w:color="0C82AC" w:themeColor="accent1"/>
          <w:right w:val="single" w:sz="4" w:space="0" w:color="0C82AC" w:themeColor="accent1"/>
          <w:insideH w:val="single" w:sz="4" w:space="0" w:color="0C82AC" w:themeColor="accent1"/>
          <w:insideV w:val="single" w:sz="4" w:space="0" w:color="0C82AC" w:themeColor="accent1"/>
        </w:tblBorders>
        <w:tblLook w:val="0000" w:firstRow="0" w:lastRow="0" w:firstColumn="0" w:lastColumn="0" w:noHBand="0" w:noVBand="0"/>
      </w:tblPr>
      <w:tblGrid>
        <w:gridCol w:w="63"/>
        <w:gridCol w:w="1088"/>
        <w:gridCol w:w="9230"/>
      </w:tblGrid>
      <w:tr w:rsidR="00900A43" w:rsidRPr="0065413E" w:rsidTr="00005B6C">
        <w:trPr>
          <w:trHeight w:val="854"/>
        </w:trPr>
        <w:tc>
          <w:tcPr>
            <w:tcW w:w="1151" w:type="dxa"/>
            <w:gridSpan w:val="2"/>
            <w:shd w:val="clear" w:color="auto" w:fill="0C82AC" w:themeFill="accent1"/>
            <w:vAlign w:val="center"/>
          </w:tcPr>
          <w:p w:rsidR="00900A43" w:rsidRPr="0065413E" w:rsidRDefault="00900A43" w:rsidP="00900A43">
            <w:pPr>
              <w:jc w:val="center"/>
              <w:rPr>
                <w:rFonts w:asciiTheme="minorHAnsi" w:hAnsiTheme="minorHAnsi" w:cstheme="minorHAnsi"/>
                <w:b/>
                <w:color w:val="FFFFFF" w:themeColor="background1"/>
              </w:rPr>
            </w:pPr>
          </w:p>
        </w:tc>
        <w:tc>
          <w:tcPr>
            <w:tcW w:w="9230" w:type="dxa"/>
            <w:tcBorders>
              <w:bottom w:val="single" w:sz="4" w:space="0" w:color="FFFFFF" w:themeColor="background1"/>
              <w:right w:val="single" w:sz="4" w:space="0" w:color="FFFFFF" w:themeColor="background1"/>
            </w:tcBorders>
            <w:vAlign w:val="center"/>
          </w:tcPr>
          <w:p w:rsidR="00900A43" w:rsidRPr="0065413E" w:rsidRDefault="00900A43" w:rsidP="00005B6C">
            <w:pPr>
              <w:pStyle w:val="ChapterQ"/>
              <w:ind w:left="437"/>
              <w:rPr>
                <w:b w:val="0"/>
                <w:color w:val="auto"/>
                <w:sz w:val="22"/>
                <w:szCs w:val="22"/>
              </w:rPr>
            </w:pPr>
            <w:r>
              <w:rPr>
                <w:rStyle w:val="Hyperlink"/>
                <w:color w:val="0C82AC" w:themeColor="accent1"/>
                <w:u w:val="none"/>
              </w:rPr>
              <w:t>Any other comments</w:t>
            </w:r>
            <w:r w:rsidRPr="00DE7845">
              <w:rPr>
                <w:rStyle w:val="Hyperlink"/>
                <w:color w:val="0C82AC" w:themeColor="accent1"/>
                <w:u w:val="none"/>
              </w:rPr>
              <w:t>?</w:t>
            </w:r>
          </w:p>
        </w:tc>
      </w:tr>
      <w:tr w:rsidR="00900A43" w:rsidRPr="00A90544" w:rsidTr="00900A43">
        <w:trPr>
          <w:gridBefore w:val="2"/>
          <w:wBefore w:w="1151" w:type="dxa"/>
          <w:trHeight w:val="258"/>
        </w:trPr>
        <w:tc>
          <w:tcPr>
            <w:tcW w:w="923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tcPr>
          <w:p w:rsidR="00900A43" w:rsidRPr="00900A43" w:rsidRDefault="00900A43" w:rsidP="00900A43">
            <w:pPr>
              <w:spacing w:after="200"/>
              <w:rPr>
                <w:rFonts w:asciiTheme="minorHAnsi" w:hAnsiTheme="minorHAnsi" w:cstheme="minorHAnsi"/>
              </w:rPr>
            </w:pPr>
          </w:p>
        </w:tc>
      </w:tr>
      <w:tr w:rsidR="00900A43" w:rsidTr="00005B6C">
        <w:trPr>
          <w:gridBefore w:val="1"/>
          <w:wBefore w:w="63" w:type="dxa"/>
          <w:trHeight w:val="820"/>
        </w:trPr>
        <w:tc>
          <w:tcPr>
            <w:tcW w:w="10318" w:type="dxa"/>
            <w:gridSpan w:val="2"/>
            <w:tcBorders>
              <w:top w:val="single" w:sz="4" w:space="0" w:color="BFBFBF"/>
              <w:left w:val="single" w:sz="4" w:space="0" w:color="FFFFFF" w:themeColor="background1"/>
              <w:bottom w:val="single" w:sz="4" w:space="0" w:color="0C82AC" w:themeColor="accent1"/>
              <w:right w:val="single" w:sz="4" w:space="0" w:color="FFFFFF" w:themeColor="background1"/>
            </w:tcBorders>
            <w:shd w:val="clear" w:color="auto" w:fill="auto"/>
          </w:tcPr>
          <w:p w:rsidR="00900A43" w:rsidRDefault="00900A43" w:rsidP="00005B6C"/>
          <w:p w:rsidR="00900A43" w:rsidRDefault="00C06258" w:rsidP="00005B6C">
            <w:pPr>
              <w:rPr>
                <w:b/>
              </w:rPr>
            </w:pPr>
            <w:sdt>
              <w:sdtPr>
                <w:id w:val="351305179"/>
                <w:placeholder>
                  <w:docPart w:val="8C492909894546BFBB803D136663BE23"/>
                </w:placeholder>
                <w:showingPlcHdr/>
              </w:sdtPr>
              <w:sdtEndPr/>
              <w:sdtContent>
                <w:r w:rsidR="00900A43" w:rsidRPr="00F3347F">
                  <w:rPr>
                    <w:rFonts w:asciiTheme="minorHAnsi" w:hAnsiTheme="minorHAnsi" w:cstheme="minorHAnsi"/>
                    <w:i/>
                    <w:color w:val="0C82AC" w:themeColor="accent1"/>
                  </w:rPr>
                  <w:t>Click or tap here to enter your answer</w:t>
                </w:r>
                <w:r w:rsidR="00900A43" w:rsidRPr="00F3347F">
                  <w:rPr>
                    <w:rStyle w:val="PlaceholderText"/>
                    <w:rFonts w:asciiTheme="minorHAnsi" w:hAnsiTheme="minorHAnsi" w:cstheme="minorHAnsi"/>
                    <w:i/>
                    <w:color w:val="0C82AC" w:themeColor="accent1"/>
                  </w:rPr>
                  <w:t>. Text box expands as you type</w:t>
                </w:r>
              </w:sdtContent>
            </w:sdt>
          </w:p>
        </w:tc>
      </w:tr>
    </w:tbl>
    <w:p w:rsidR="00552163" w:rsidRDefault="00552163" w:rsidP="00DE7845">
      <w:pPr>
        <w:rPr>
          <w:rFonts w:asciiTheme="minorHAnsi" w:hAnsiTheme="minorHAnsi" w:cstheme="minorHAnsi"/>
          <w:sz w:val="24"/>
          <w:szCs w:val="24"/>
        </w:rPr>
      </w:pPr>
    </w:p>
    <w:p w:rsidR="00552163" w:rsidRDefault="00552163">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552163" w:rsidRPr="00E3733D" w:rsidRDefault="00552163" w:rsidP="00552163">
      <w:pPr>
        <w:pStyle w:val="BasicParagraph"/>
        <w:suppressAutoHyphens/>
        <w:contextualSpacing/>
        <w:rPr>
          <w:rFonts w:ascii="Calibri" w:hAnsi="Calibri" w:cs="Calibri"/>
          <w:b/>
          <w:bCs/>
          <w:color w:val="0C82AC" w:themeColor="accent1"/>
          <w:sz w:val="52"/>
          <w:szCs w:val="60"/>
        </w:rPr>
      </w:pPr>
      <w:r w:rsidRPr="00E3733D">
        <w:rPr>
          <w:rFonts w:ascii="Calibri" w:hAnsi="Calibri" w:cs="Calibri"/>
          <w:b/>
          <w:bCs/>
          <w:color w:val="0C82AC" w:themeColor="accent1"/>
          <w:sz w:val="52"/>
          <w:szCs w:val="60"/>
        </w:rPr>
        <w:t>SAFEGUARDING THE FUTURE OF OUR FINANCIAL SYSTEM</w:t>
      </w:r>
    </w:p>
    <w:p w:rsidR="00552163" w:rsidRDefault="00552163" w:rsidP="00552163">
      <w:pPr>
        <w:pStyle w:val="Heading2"/>
      </w:pPr>
    </w:p>
    <w:p w:rsidR="00552163" w:rsidRPr="00326D27" w:rsidRDefault="00552163" w:rsidP="00552163">
      <w:pPr>
        <w:pStyle w:val="Heading2"/>
        <w:rPr>
          <w:color w:val="0C82AC" w:themeColor="accent1"/>
        </w:rPr>
      </w:pPr>
      <w:r w:rsidRPr="00326D27">
        <w:rPr>
          <w:color w:val="0C82AC" w:themeColor="accent1"/>
        </w:rPr>
        <w:t>Details of submitter</w:t>
      </w:r>
    </w:p>
    <w:p w:rsidR="00552163" w:rsidRPr="007250A8" w:rsidRDefault="00552163" w:rsidP="00552163">
      <w:pPr>
        <w:pStyle w:val="Heading3"/>
        <w:spacing w:after="200"/>
      </w:pPr>
      <w:r w:rsidRPr="007250A8">
        <w:t xml:space="preserve">For </w:t>
      </w:r>
      <w:r w:rsidRPr="00F1270B">
        <w:t>individuals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973"/>
        <w:gridCol w:w="7483"/>
      </w:tblGrid>
      <w:tr w:rsidR="00552163" w:rsidTr="00F514FF">
        <w:tc>
          <w:tcPr>
            <w:tcW w:w="2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52163" w:rsidRPr="007250A8" w:rsidRDefault="00552163" w:rsidP="00F514FF">
            <w:pPr>
              <w:spacing w:before="120" w:after="120"/>
              <w:rPr>
                <w:b/>
              </w:rPr>
            </w:pPr>
            <w:r w:rsidRPr="007250A8">
              <w:rPr>
                <w:b/>
              </w:rPr>
              <w:t>Name:</w:t>
            </w:r>
          </w:p>
        </w:tc>
        <w:tc>
          <w:tcPr>
            <w:tcW w:w="74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52163" w:rsidRDefault="00552163" w:rsidP="00F514FF">
            <w:pPr>
              <w:spacing w:before="120"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2163" w:rsidTr="00F514FF">
        <w:tc>
          <w:tcPr>
            <w:tcW w:w="2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52163" w:rsidRPr="007250A8" w:rsidRDefault="00552163" w:rsidP="00F514FF">
            <w:pPr>
              <w:spacing w:before="120" w:after="120"/>
              <w:rPr>
                <w:b/>
              </w:rPr>
            </w:pPr>
            <w:r w:rsidRPr="007250A8">
              <w:rPr>
                <w:b/>
              </w:rPr>
              <w:t>Contact number:</w:t>
            </w:r>
          </w:p>
        </w:tc>
        <w:tc>
          <w:tcPr>
            <w:tcW w:w="74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52163" w:rsidRDefault="00552163" w:rsidP="00F514FF">
            <w:pPr>
              <w:spacing w:before="120"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2163" w:rsidTr="00F514FF">
        <w:tc>
          <w:tcPr>
            <w:tcW w:w="2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52163" w:rsidRPr="007250A8" w:rsidRDefault="00552163" w:rsidP="00F514FF">
            <w:pPr>
              <w:spacing w:before="120" w:after="120"/>
              <w:rPr>
                <w:b/>
              </w:rPr>
            </w:pPr>
            <w:r w:rsidRPr="007250A8">
              <w:rPr>
                <w:b/>
              </w:rPr>
              <w:t>Contact email:</w:t>
            </w:r>
          </w:p>
        </w:tc>
        <w:tc>
          <w:tcPr>
            <w:tcW w:w="74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52163" w:rsidRDefault="00552163" w:rsidP="00F514FF">
            <w:pPr>
              <w:spacing w:before="120"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52163" w:rsidTr="00F514FF">
        <w:tc>
          <w:tcPr>
            <w:tcW w:w="29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52163" w:rsidRPr="007250A8" w:rsidRDefault="00552163" w:rsidP="00F514FF">
            <w:pPr>
              <w:spacing w:before="120" w:after="120"/>
              <w:rPr>
                <w:b/>
              </w:rPr>
            </w:pPr>
            <w:r w:rsidRPr="007250A8">
              <w:rPr>
                <w:b/>
              </w:rPr>
              <w:t>Region/country:</w:t>
            </w:r>
          </w:p>
        </w:tc>
        <w:tc>
          <w:tcPr>
            <w:tcW w:w="74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52163" w:rsidRDefault="00552163" w:rsidP="00F514FF">
            <w:pPr>
              <w:spacing w:before="120"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552163" w:rsidRDefault="00552163" w:rsidP="00552163"/>
    <w:p w:rsidR="00552163" w:rsidRPr="006F5C04" w:rsidRDefault="00552163" w:rsidP="00552163">
      <w:pPr>
        <w:pStyle w:val="Heading3"/>
        <w:spacing w:after="200"/>
      </w:pPr>
      <w:r w:rsidRPr="006F5C04">
        <w:t>For organisations</w:t>
      </w:r>
    </w:p>
    <w:tbl>
      <w:tblPr>
        <w:tblStyle w:val="TableGrid"/>
        <w:tblW w:w="1048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4"/>
        <w:gridCol w:w="7513"/>
      </w:tblGrid>
      <w:tr w:rsidR="00552163" w:rsidTr="00F514FF">
        <w:tc>
          <w:tcPr>
            <w:tcW w:w="2974" w:type="dxa"/>
            <w:shd w:val="clear" w:color="auto" w:fill="F2F2F2" w:themeFill="background1" w:themeFillShade="F2"/>
          </w:tcPr>
          <w:p w:rsidR="00552163" w:rsidRPr="00F1270B" w:rsidRDefault="00552163" w:rsidP="00F514FF">
            <w:pPr>
              <w:spacing w:before="120" w:after="120"/>
              <w:rPr>
                <w:b/>
              </w:rPr>
            </w:pPr>
            <w:r w:rsidRPr="00F1270B">
              <w:rPr>
                <w:b/>
              </w:rPr>
              <w:t>Name of organisation:</w:t>
            </w:r>
          </w:p>
        </w:tc>
        <w:tc>
          <w:tcPr>
            <w:tcW w:w="7513" w:type="dxa"/>
          </w:tcPr>
          <w:p w:rsidR="00552163" w:rsidRDefault="00552163" w:rsidP="00F514FF">
            <w:pPr>
              <w:spacing w:before="120"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52163" w:rsidTr="00F514FF">
        <w:tc>
          <w:tcPr>
            <w:tcW w:w="2974" w:type="dxa"/>
            <w:shd w:val="clear" w:color="auto" w:fill="F2F2F2" w:themeFill="background1" w:themeFillShade="F2"/>
          </w:tcPr>
          <w:p w:rsidR="00552163" w:rsidRPr="00F1270B" w:rsidRDefault="00552163" w:rsidP="00F514FF">
            <w:pPr>
              <w:spacing w:before="120" w:after="120"/>
              <w:rPr>
                <w:b/>
              </w:rPr>
            </w:pPr>
            <w:r w:rsidRPr="00F1270B">
              <w:rPr>
                <w:b/>
              </w:rPr>
              <w:t>Contact person</w:t>
            </w:r>
            <w:r w:rsidRPr="00F1270B">
              <w:rPr>
                <w:b/>
                <w:i/>
              </w:rPr>
              <w:t>:</w:t>
            </w:r>
          </w:p>
        </w:tc>
        <w:tc>
          <w:tcPr>
            <w:tcW w:w="7513" w:type="dxa"/>
          </w:tcPr>
          <w:p w:rsidR="00552163" w:rsidRDefault="00552163" w:rsidP="00F514FF">
            <w:pPr>
              <w:spacing w:before="120"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2163" w:rsidTr="00F514FF">
        <w:tc>
          <w:tcPr>
            <w:tcW w:w="2974" w:type="dxa"/>
            <w:shd w:val="clear" w:color="auto" w:fill="F2F2F2" w:themeFill="background1" w:themeFillShade="F2"/>
          </w:tcPr>
          <w:p w:rsidR="00552163" w:rsidRPr="00F1270B" w:rsidRDefault="00552163" w:rsidP="00F514FF">
            <w:pPr>
              <w:spacing w:before="120" w:after="120"/>
              <w:rPr>
                <w:b/>
              </w:rPr>
            </w:pPr>
            <w:r w:rsidRPr="00F1270B">
              <w:rPr>
                <w:b/>
              </w:rPr>
              <w:t>Contact person’s position in organisation:</w:t>
            </w:r>
          </w:p>
        </w:tc>
        <w:tc>
          <w:tcPr>
            <w:tcW w:w="7513" w:type="dxa"/>
          </w:tcPr>
          <w:p w:rsidR="00552163" w:rsidRDefault="00552163" w:rsidP="00F514FF">
            <w:pPr>
              <w:spacing w:before="120" w:after="12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52163" w:rsidTr="00F514FF">
        <w:tc>
          <w:tcPr>
            <w:tcW w:w="2974" w:type="dxa"/>
            <w:shd w:val="clear" w:color="auto" w:fill="F2F2F2" w:themeFill="background1" w:themeFillShade="F2"/>
          </w:tcPr>
          <w:p w:rsidR="00552163" w:rsidRPr="00F1270B" w:rsidRDefault="00552163" w:rsidP="00F514FF">
            <w:pPr>
              <w:spacing w:before="120" w:after="120"/>
              <w:rPr>
                <w:b/>
              </w:rPr>
            </w:pPr>
            <w:r w:rsidRPr="00F1270B">
              <w:rPr>
                <w:b/>
              </w:rPr>
              <w:t>Contact number:</w:t>
            </w:r>
          </w:p>
        </w:tc>
        <w:tc>
          <w:tcPr>
            <w:tcW w:w="7513" w:type="dxa"/>
          </w:tcPr>
          <w:p w:rsidR="00552163" w:rsidRDefault="00552163" w:rsidP="00F514FF">
            <w:pPr>
              <w:spacing w:before="120" w:after="120"/>
            </w:pPr>
            <w:r>
              <w:fldChar w:fldCharType="begin">
                <w:ffData>
                  <w:name w:val="Text8"/>
                  <w:enabled/>
                  <w:calcOnExit w:val="0"/>
                  <w:textInput/>
                </w:ffData>
              </w:fldChar>
            </w:r>
            <w:r>
              <w:instrText xml:space="preserve"> </w:instrText>
            </w:r>
            <w:bookmarkStart w:id="8"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52163" w:rsidTr="00F514FF">
        <w:tc>
          <w:tcPr>
            <w:tcW w:w="2974" w:type="dxa"/>
            <w:shd w:val="clear" w:color="auto" w:fill="F2F2F2" w:themeFill="background1" w:themeFillShade="F2"/>
          </w:tcPr>
          <w:p w:rsidR="00552163" w:rsidRPr="00F1270B" w:rsidRDefault="00552163" w:rsidP="00F514FF">
            <w:pPr>
              <w:spacing w:before="120" w:after="120"/>
              <w:rPr>
                <w:b/>
              </w:rPr>
            </w:pPr>
            <w:r w:rsidRPr="00F1270B">
              <w:rPr>
                <w:b/>
              </w:rPr>
              <w:t>Contact email:</w:t>
            </w:r>
          </w:p>
        </w:tc>
        <w:tc>
          <w:tcPr>
            <w:tcW w:w="7513" w:type="dxa"/>
          </w:tcPr>
          <w:p w:rsidR="00552163" w:rsidRDefault="00552163" w:rsidP="00F514FF">
            <w:pPr>
              <w:spacing w:before="120" w:after="12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52163" w:rsidTr="00F514FF">
        <w:tc>
          <w:tcPr>
            <w:tcW w:w="2974" w:type="dxa"/>
            <w:shd w:val="clear" w:color="auto" w:fill="F2F2F2" w:themeFill="background1" w:themeFillShade="F2"/>
          </w:tcPr>
          <w:p w:rsidR="00552163" w:rsidRPr="00F1270B" w:rsidRDefault="00552163" w:rsidP="00F514FF">
            <w:pPr>
              <w:spacing w:before="120" w:after="120"/>
              <w:rPr>
                <w:b/>
              </w:rPr>
            </w:pPr>
            <w:r w:rsidRPr="00F1270B">
              <w:rPr>
                <w:b/>
              </w:rPr>
              <w:t>Region/country:</w:t>
            </w:r>
          </w:p>
        </w:tc>
        <w:tc>
          <w:tcPr>
            <w:tcW w:w="7513" w:type="dxa"/>
          </w:tcPr>
          <w:p w:rsidR="00552163" w:rsidRDefault="00552163" w:rsidP="00F514FF">
            <w:pPr>
              <w:spacing w:before="120" w:after="12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552163" w:rsidRPr="006F5C04" w:rsidRDefault="00552163" w:rsidP="00552163">
      <w:pPr>
        <w:pStyle w:val="Heading2"/>
        <w:spacing w:after="120"/>
      </w:pPr>
      <w:r>
        <w:br/>
      </w:r>
      <w:r>
        <w:br/>
      </w:r>
      <w:r w:rsidRPr="00326D27">
        <w:rPr>
          <w:color w:val="0C82AC" w:themeColor="accent1"/>
        </w:rPr>
        <w:t>Confidentiality request</w:t>
      </w:r>
    </w:p>
    <w:p w:rsidR="00552163" w:rsidRDefault="00552163" w:rsidP="00552163">
      <w:r w:rsidRPr="006F5C04">
        <w:t xml:space="preserve">If </w:t>
      </w:r>
      <w:r>
        <w:t>you want</w:t>
      </w:r>
      <w:r w:rsidRPr="006F5C04">
        <w:t xml:space="preserve"> all or part of your submission</w:t>
      </w:r>
      <w:r>
        <w:t xml:space="preserve"> to be kept confidential and not uploaded onto t</w:t>
      </w:r>
      <w:r w:rsidRPr="006F5C04">
        <w:t>he Treasury’s website, pleas</w:t>
      </w:r>
      <w:r>
        <w:t>e mark the applicable box below:</w:t>
      </w:r>
    </w:p>
    <w:p w:rsidR="00552163" w:rsidRDefault="00552163" w:rsidP="00552163"/>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4"/>
        <w:gridCol w:w="567"/>
      </w:tblGrid>
      <w:tr w:rsidR="00552163" w:rsidTr="00F514FF">
        <w:tc>
          <w:tcPr>
            <w:tcW w:w="3964" w:type="dxa"/>
            <w:shd w:val="clear" w:color="auto" w:fill="F2F2F2" w:themeFill="background1" w:themeFillShade="F2"/>
          </w:tcPr>
          <w:p w:rsidR="00552163" w:rsidRPr="00F1270B" w:rsidRDefault="00552163" w:rsidP="00F514FF">
            <w:pPr>
              <w:spacing w:before="120" w:after="120"/>
              <w:rPr>
                <w:b/>
              </w:rPr>
            </w:pPr>
            <w:r w:rsidRPr="006F5C04">
              <w:rPr>
                <w:b/>
              </w:rPr>
              <w:t>Entire submission</w:t>
            </w:r>
            <w:r>
              <w:rPr>
                <w:b/>
              </w:rPr>
              <w:t xml:space="preserve"> confidential</w:t>
            </w:r>
            <w:r w:rsidRPr="006F5C04">
              <w:rPr>
                <w:b/>
              </w:rPr>
              <w:tab/>
            </w:r>
          </w:p>
        </w:tc>
        <w:tc>
          <w:tcPr>
            <w:tcW w:w="567" w:type="dxa"/>
          </w:tcPr>
          <w:p w:rsidR="00552163" w:rsidRDefault="00552163" w:rsidP="00F514FF">
            <w:pPr>
              <w:spacing w:before="120" w:after="120"/>
            </w:pPr>
            <w:r>
              <w:fldChar w:fldCharType="begin">
                <w:ffData>
                  <w:name w:val="Check1"/>
                  <w:enabled/>
                  <w:calcOnExit w:val="0"/>
                  <w:checkBox>
                    <w:sizeAuto/>
                    <w:default w:val="0"/>
                    <w:checked w:val="0"/>
                  </w:checkBox>
                </w:ffData>
              </w:fldChar>
            </w:r>
            <w:bookmarkStart w:id="11" w:name="Check1"/>
            <w:r>
              <w:instrText xml:space="preserve"> FORMCHECKBOX </w:instrText>
            </w:r>
            <w:r w:rsidR="00C06258">
              <w:fldChar w:fldCharType="separate"/>
            </w:r>
            <w:r>
              <w:fldChar w:fldCharType="end"/>
            </w:r>
            <w:bookmarkEnd w:id="11"/>
          </w:p>
        </w:tc>
      </w:tr>
    </w:tbl>
    <w:p w:rsidR="00552163" w:rsidRPr="00B0168C" w:rsidRDefault="00552163" w:rsidP="00552163">
      <w:pPr>
        <w:spacing w:line="240" w:lineRule="auto"/>
        <w:rPr>
          <w:sz w:val="8"/>
          <w:szCs w:val="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4"/>
        <w:gridCol w:w="567"/>
      </w:tblGrid>
      <w:tr w:rsidR="00552163" w:rsidTr="00F514FF">
        <w:tc>
          <w:tcPr>
            <w:tcW w:w="3964" w:type="dxa"/>
            <w:shd w:val="clear" w:color="auto" w:fill="F2F2F2" w:themeFill="background1" w:themeFillShade="F2"/>
          </w:tcPr>
          <w:p w:rsidR="00552163" w:rsidRDefault="00552163" w:rsidP="00F514FF">
            <w:pPr>
              <w:spacing w:before="120" w:after="120"/>
            </w:pPr>
            <w:r w:rsidRPr="006F5C04">
              <w:rPr>
                <w:b/>
              </w:rPr>
              <w:t>Part of submission</w:t>
            </w:r>
            <w:r>
              <w:rPr>
                <w:b/>
              </w:rPr>
              <w:t xml:space="preserve"> confidential</w:t>
            </w:r>
            <w:r w:rsidRPr="006F5C04">
              <w:rPr>
                <w:rStyle w:val="FootnoteReference"/>
              </w:rPr>
              <w:footnoteReference w:id="1"/>
            </w:r>
            <w:r w:rsidRPr="006F5C04">
              <w:rPr>
                <w:b/>
              </w:rPr>
              <w:tab/>
            </w:r>
          </w:p>
        </w:tc>
        <w:tc>
          <w:tcPr>
            <w:tcW w:w="567" w:type="dxa"/>
          </w:tcPr>
          <w:p w:rsidR="00552163" w:rsidRDefault="00552163" w:rsidP="00F514FF">
            <w:pPr>
              <w:spacing w:before="120" w:after="120"/>
            </w:pPr>
            <w:r>
              <w:fldChar w:fldCharType="begin">
                <w:ffData>
                  <w:name w:val="Check2"/>
                  <w:enabled/>
                  <w:calcOnExit w:val="0"/>
                  <w:checkBox>
                    <w:sizeAuto/>
                    <w:default w:val="0"/>
                  </w:checkBox>
                </w:ffData>
              </w:fldChar>
            </w:r>
            <w:bookmarkStart w:id="12" w:name="Check2"/>
            <w:r>
              <w:instrText xml:space="preserve"> FORMCHECKBOX </w:instrText>
            </w:r>
            <w:r w:rsidR="00C06258">
              <w:fldChar w:fldCharType="separate"/>
            </w:r>
            <w:r>
              <w:fldChar w:fldCharType="end"/>
            </w:r>
            <w:bookmarkEnd w:id="12"/>
          </w:p>
        </w:tc>
      </w:tr>
    </w:tbl>
    <w:p w:rsidR="00552163" w:rsidRPr="00B0168C" w:rsidRDefault="00552163" w:rsidP="00552163">
      <w:pPr>
        <w:spacing w:line="240" w:lineRule="auto"/>
        <w:rPr>
          <w:sz w:val="8"/>
          <w:szCs w:val="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4"/>
        <w:gridCol w:w="567"/>
      </w:tblGrid>
      <w:tr w:rsidR="00552163" w:rsidTr="00F514FF">
        <w:tc>
          <w:tcPr>
            <w:tcW w:w="3964" w:type="dxa"/>
            <w:shd w:val="clear" w:color="auto" w:fill="F2F2F2" w:themeFill="background1" w:themeFillShade="F2"/>
          </w:tcPr>
          <w:p w:rsidR="00552163" w:rsidRPr="00F1270B" w:rsidRDefault="00552163" w:rsidP="00F514FF">
            <w:pPr>
              <w:spacing w:before="120" w:after="120"/>
              <w:rPr>
                <w:b/>
              </w:rPr>
            </w:pPr>
            <w:r>
              <w:rPr>
                <w:b/>
              </w:rPr>
              <w:t>Name only confidential</w:t>
            </w:r>
          </w:p>
        </w:tc>
        <w:tc>
          <w:tcPr>
            <w:tcW w:w="567" w:type="dxa"/>
          </w:tcPr>
          <w:p w:rsidR="00552163" w:rsidRDefault="00552163" w:rsidP="00F514FF">
            <w:pPr>
              <w:spacing w:before="120" w:after="120"/>
            </w:pPr>
            <w:r>
              <w:fldChar w:fldCharType="begin">
                <w:ffData>
                  <w:name w:val="Check3"/>
                  <w:enabled/>
                  <w:calcOnExit w:val="0"/>
                  <w:checkBox>
                    <w:sizeAuto/>
                    <w:default w:val="0"/>
                  </w:checkBox>
                </w:ffData>
              </w:fldChar>
            </w:r>
            <w:bookmarkStart w:id="13" w:name="Check3"/>
            <w:r>
              <w:instrText xml:space="preserve"> FORMCHECKBOX </w:instrText>
            </w:r>
            <w:r w:rsidR="00C06258">
              <w:fldChar w:fldCharType="separate"/>
            </w:r>
            <w:r>
              <w:fldChar w:fldCharType="end"/>
            </w:r>
            <w:bookmarkEnd w:id="13"/>
          </w:p>
        </w:tc>
      </w:tr>
    </w:tbl>
    <w:p w:rsidR="001F1662" w:rsidRDefault="001F1662" w:rsidP="00DE7845">
      <w:pPr>
        <w:rPr>
          <w:rFonts w:asciiTheme="minorHAnsi" w:hAnsiTheme="minorHAnsi" w:cstheme="minorHAnsi"/>
          <w:sz w:val="24"/>
          <w:szCs w:val="24"/>
        </w:rPr>
      </w:pPr>
    </w:p>
    <w:sectPr w:rsidR="001F1662" w:rsidSect="00BF087C">
      <w:headerReference w:type="even" r:id="rId12"/>
      <w:headerReference w:type="default" r:id="rId13"/>
      <w:footerReference w:type="even" r:id="rId14"/>
      <w:footerReference w:type="default" r:id="rId15"/>
      <w:headerReference w:type="first" r:id="rId16"/>
      <w:footerReference w:type="first" r:id="rId17"/>
      <w:pgSz w:w="11906" w:h="16838" w:code="9"/>
      <w:pgMar w:top="993"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1E" w:rsidRDefault="00FA1C1E" w:rsidP="00DA24B8">
      <w:r>
        <w:separator/>
      </w:r>
    </w:p>
  </w:endnote>
  <w:endnote w:type="continuationSeparator" w:id="0">
    <w:p w:rsidR="00FA1C1E" w:rsidRDefault="00FA1C1E"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58" w:rsidRDefault="00C0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42" w:rsidRPr="00C06258" w:rsidRDefault="00552163" w:rsidP="00552163">
    <w:pPr>
      <w:pStyle w:val="BasicParagraph"/>
      <w:suppressAutoHyphens/>
      <w:ind w:left="709" w:hanging="142"/>
      <w:contextualSpacing/>
      <w:jc w:val="right"/>
      <w:rPr>
        <w:rFonts w:asciiTheme="minorHAnsi" w:hAnsiTheme="minorHAnsi" w:cstheme="minorHAnsi"/>
        <w:bCs/>
        <w:color w:val="D9D9D9" w:themeColor="background1" w:themeShade="D9"/>
        <w:sz w:val="14"/>
        <w:szCs w:val="20"/>
      </w:rPr>
    </w:pPr>
    <w:bookmarkStart w:id="14" w:name="TsyIMFooter2"/>
    <w:r w:rsidRPr="00C06258">
      <w:rPr>
        <w:rFonts w:asciiTheme="minorHAnsi" w:hAnsiTheme="minorHAnsi" w:cstheme="minorHAnsi"/>
        <w:color w:val="D9D9D9" w:themeColor="background1" w:themeShade="D9"/>
        <w:sz w:val="14"/>
        <w:szCs w:val="20"/>
      </w:rPr>
      <w:t xml:space="preserve">Have your say on the </w:t>
    </w:r>
    <w:r w:rsidRPr="00C06258">
      <w:rPr>
        <w:rFonts w:asciiTheme="minorHAnsi" w:hAnsiTheme="minorHAnsi" w:cstheme="minorHAnsi"/>
        <w:bCs/>
        <w:color w:val="D9D9D9" w:themeColor="background1" w:themeShade="D9"/>
        <w:sz w:val="14"/>
        <w:szCs w:val="20"/>
      </w:rPr>
      <w:t xml:space="preserve">SAFEGUARDING THE FUTURE OF OUR FINANCIAL SYSTEM – Submission from C2 B </w:t>
    </w:r>
    <w:r w:rsidRPr="00C06258">
      <w:rPr>
        <w:color w:val="D9D9D9" w:themeColor="background1" w:themeShade="D9"/>
        <w:sz w:val="14"/>
        <w:szCs w:val="20"/>
      </w:rPr>
      <w:tab/>
      <w:t>I</w:t>
    </w:r>
    <w:r w:rsidRPr="00C06258">
      <w:rPr>
        <w:rFonts w:asciiTheme="minorHAnsi" w:hAnsiTheme="minorHAnsi" w:cstheme="minorHAnsi"/>
        <w:color w:val="D9D9D9" w:themeColor="background1" w:themeShade="D9"/>
        <w:sz w:val="14"/>
        <w:szCs w:val="20"/>
      </w:rPr>
      <w:t xml:space="preserve">   </w:t>
    </w:r>
    <w:sdt>
      <w:sdtPr>
        <w:rPr>
          <w:rFonts w:asciiTheme="minorHAnsi" w:hAnsiTheme="minorHAnsi" w:cstheme="minorHAnsi"/>
          <w:sz w:val="14"/>
          <w:szCs w:val="20"/>
        </w:rPr>
        <w:id w:val="1164907473"/>
        <w:docPartObj>
          <w:docPartGallery w:val="Page Numbers (Bottom of Page)"/>
          <w:docPartUnique/>
        </w:docPartObj>
      </w:sdtPr>
      <w:sdtEndPr>
        <w:rPr>
          <w:noProof/>
        </w:rPr>
      </w:sdtEndPr>
      <w:sdtContent>
        <w:r w:rsidRPr="00C06258">
          <w:rPr>
            <w:rFonts w:asciiTheme="minorHAnsi" w:hAnsiTheme="minorHAnsi" w:cstheme="minorHAnsi"/>
            <w:color w:val="BFBFBF" w:themeColor="background1" w:themeShade="BF"/>
            <w:sz w:val="14"/>
            <w:szCs w:val="20"/>
          </w:rPr>
          <w:fldChar w:fldCharType="begin"/>
        </w:r>
        <w:r w:rsidRPr="00C06258">
          <w:rPr>
            <w:rFonts w:asciiTheme="minorHAnsi" w:hAnsiTheme="minorHAnsi" w:cstheme="minorHAnsi"/>
            <w:color w:val="BFBFBF" w:themeColor="background1" w:themeShade="BF"/>
            <w:sz w:val="14"/>
            <w:szCs w:val="20"/>
          </w:rPr>
          <w:instrText xml:space="preserve"> PAGE   \* MERGEFORMAT </w:instrText>
        </w:r>
        <w:r w:rsidRPr="00C06258">
          <w:rPr>
            <w:rFonts w:asciiTheme="minorHAnsi" w:hAnsiTheme="minorHAnsi" w:cstheme="minorHAnsi"/>
            <w:color w:val="BFBFBF" w:themeColor="background1" w:themeShade="BF"/>
            <w:sz w:val="14"/>
            <w:szCs w:val="20"/>
          </w:rPr>
          <w:fldChar w:fldCharType="separate"/>
        </w:r>
        <w:r w:rsidR="00C06258">
          <w:rPr>
            <w:rFonts w:asciiTheme="minorHAnsi" w:hAnsiTheme="minorHAnsi" w:cstheme="minorHAnsi"/>
            <w:noProof/>
            <w:color w:val="BFBFBF" w:themeColor="background1" w:themeShade="BF"/>
            <w:sz w:val="14"/>
            <w:szCs w:val="20"/>
          </w:rPr>
          <w:t>9</w:t>
        </w:r>
        <w:r w:rsidRPr="00C06258">
          <w:rPr>
            <w:rFonts w:asciiTheme="minorHAnsi" w:hAnsiTheme="minorHAnsi" w:cstheme="minorHAnsi"/>
            <w:noProof/>
            <w:color w:val="BFBFBF" w:themeColor="background1" w:themeShade="BF"/>
            <w:sz w:val="14"/>
            <w:szCs w:val="20"/>
          </w:rPr>
          <w:fldChar w:fldCharType="end"/>
        </w:r>
      </w:sdtContent>
    </w:sdt>
    <w:bookmarkEnd w:id="1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67" w:rsidRPr="00C06258" w:rsidRDefault="00552163" w:rsidP="00552163">
    <w:pPr>
      <w:pStyle w:val="BasicParagraph"/>
      <w:suppressAutoHyphens/>
      <w:ind w:left="709" w:hanging="142"/>
      <w:contextualSpacing/>
      <w:jc w:val="right"/>
      <w:rPr>
        <w:rFonts w:asciiTheme="minorHAnsi" w:hAnsiTheme="minorHAnsi" w:cstheme="minorHAnsi"/>
        <w:bCs/>
        <w:color w:val="D9D9D9" w:themeColor="background1" w:themeShade="D9"/>
        <w:sz w:val="14"/>
        <w:szCs w:val="20"/>
      </w:rPr>
    </w:pPr>
    <w:bookmarkStart w:id="15" w:name="TsyIMFooter"/>
    <w:r w:rsidRPr="00C06258">
      <w:rPr>
        <w:rFonts w:asciiTheme="minorHAnsi" w:hAnsiTheme="minorHAnsi" w:cstheme="minorHAnsi"/>
        <w:color w:val="D9D9D9" w:themeColor="background1" w:themeShade="D9"/>
        <w:sz w:val="14"/>
        <w:szCs w:val="20"/>
      </w:rPr>
      <w:t xml:space="preserve">Have your say on the </w:t>
    </w:r>
    <w:r w:rsidRPr="00C06258">
      <w:rPr>
        <w:rFonts w:asciiTheme="minorHAnsi" w:hAnsiTheme="minorHAnsi" w:cstheme="minorHAnsi"/>
        <w:bCs/>
        <w:color w:val="D9D9D9" w:themeColor="background1" w:themeShade="D9"/>
        <w:sz w:val="14"/>
        <w:szCs w:val="20"/>
      </w:rPr>
      <w:t xml:space="preserve">SAFEGUARDING THE FUTURE OF OUR FINANCIAL SYSTEM – Submission from C2 B </w:t>
    </w:r>
    <w:r w:rsidRPr="00C06258">
      <w:rPr>
        <w:color w:val="D9D9D9" w:themeColor="background1" w:themeShade="D9"/>
        <w:sz w:val="14"/>
        <w:szCs w:val="20"/>
      </w:rPr>
      <w:tab/>
      <w:t>I</w:t>
    </w:r>
    <w:r w:rsidRPr="00C06258">
      <w:rPr>
        <w:rFonts w:asciiTheme="minorHAnsi" w:hAnsiTheme="minorHAnsi" w:cstheme="minorHAnsi"/>
        <w:color w:val="D9D9D9" w:themeColor="background1" w:themeShade="D9"/>
        <w:sz w:val="14"/>
        <w:szCs w:val="20"/>
      </w:rPr>
      <w:t xml:space="preserve">   </w:t>
    </w:r>
    <w:sdt>
      <w:sdtPr>
        <w:rPr>
          <w:rFonts w:asciiTheme="minorHAnsi" w:hAnsiTheme="minorHAnsi" w:cstheme="minorHAnsi"/>
          <w:sz w:val="14"/>
          <w:szCs w:val="20"/>
        </w:rPr>
        <w:id w:val="-250359945"/>
        <w:docPartObj>
          <w:docPartGallery w:val="Page Numbers (Bottom of Page)"/>
          <w:docPartUnique/>
        </w:docPartObj>
      </w:sdtPr>
      <w:sdtEndPr>
        <w:rPr>
          <w:noProof/>
        </w:rPr>
      </w:sdtEndPr>
      <w:sdtContent>
        <w:r w:rsidRPr="00C06258">
          <w:rPr>
            <w:rFonts w:asciiTheme="minorHAnsi" w:hAnsiTheme="minorHAnsi" w:cstheme="minorHAnsi"/>
            <w:color w:val="BFBFBF" w:themeColor="background1" w:themeShade="BF"/>
            <w:sz w:val="14"/>
            <w:szCs w:val="20"/>
          </w:rPr>
          <w:fldChar w:fldCharType="begin"/>
        </w:r>
        <w:r w:rsidRPr="00C06258">
          <w:rPr>
            <w:rFonts w:asciiTheme="minorHAnsi" w:hAnsiTheme="minorHAnsi" w:cstheme="minorHAnsi"/>
            <w:color w:val="BFBFBF" w:themeColor="background1" w:themeShade="BF"/>
            <w:sz w:val="14"/>
            <w:szCs w:val="20"/>
          </w:rPr>
          <w:instrText xml:space="preserve"> PAGE   \* MERGEFORMAT </w:instrText>
        </w:r>
        <w:r w:rsidRPr="00C06258">
          <w:rPr>
            <w:rFonts w:asciiTheme="minorHAnsi" w:hAnsiTheme="minorHAnsi" w:cstheme="minorHAnsi"/>
            <w:color w:val="BFBFBF" w:themeColor="background1" w:themeShade="BF"/>
            <w:sz w:val="14"/>
            <w:szCs w:val="20"/>
          </w:rPr>
          <w:fldChar w:fldCharType="separate"/>
        </w:r>
        <w:r w:rsidR="00C06258">
          <w:rPr>
            <w:rFonts w:asciiTheme="minorHAnsi" w:hAnsiTheme="minorHAnsi" w:cstheme="minorHAnsi"/>
            <w:noProof/>
            <w:color w:val="BFBFBF" w:themeColor="background1" w:themeShade="BF"/>
            <w:sz w:val="14"/>
            <w:szCs w:val="20"/>
          </w:rPr>
          <w:t>1</w:t>
        </w:r>
        <w:r w:rsidRPr="00C06258">
          <w:rPr>
            <w:rFonts w:asciiTheme="minorHAnsi" w:hAnsiTheme="minorHAnsi" w:cstheme="minorHAnsi"/>
            <w:noProof/>
            <w:color w:val="BFBFBF" w:themeColor="background1" w:themeShade="BF"/>
            <w:sz w:val="14"/>
            <w:szCs w:val="20"/>
          </w:rPr>
          <w:fldChar w:fldCharType="end"/>
        </w:r>
      </w:sdtContent>
    </w:sdt>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1E" w:rsidRDefault="00FA1C1E" w:rsidP="00DA24B8">
      <w:r>
        <w:separator/>
      </w:r>
    </w:p>
  </w:footnote>
  <w:footnote w:type="continuationSeparator" w:id="0">
    <w:p w:rsidR="00FA1C1E" w:rsidRDefault="00FA1C1E" w:rsidP="00DA24B8">
      <w:r>
        <w:continuationSeparator/>
      </w:r>
    </w:p>
  </w:footnote>
  <w:footnote w:id="1">
    <w:p w:rsidR="00552163" w:rsidRPr="00F1270B" w:rsidRDefault="00552163" w:rsidP="00552163">
      <w:pPr>
        <w:pStyle w:val="FootnoteText"/>
        <w:ind w:left="426" w:hanging="426"/>
        <w:rPr>
          <w:rFonts w:cs="Arial"/>
        </w:rPr>
      </w:pPr>
      <w:r w:rsidRPr="00F1270B">
        <w:rPr>
          <w:rStyle w:val="FootnoteReference"/>
          <w:rFonts w:cs="Arial"/>
        </w:rPr>
        <w:footnoteRef/>
      </w:r>
      <w:r w:rsidRPr="00F1270B">
        <w:rPr>
          <w:rFonts w:cs="Arial"/>
        </w:rPr>
        <w:t xml:space="preserve"> </w:t>
      </w:r>
      <w:r>
        <w:rPr>
          <w:rFonts w:cs="Arial"/>
        </w:rPr>
        <w:tab/>
      </w:r>
      <w:r w:rsidRPr="00F1270B">
        <w:rPr>
          <w:rFonts w:cs="Arial"/>
          <w:iCs/>
          <w:sz w:val="18"/>
          <w:szCs w:val="18"/>
        </w:rPr>
        <w:t xml:space="preserve">The text that you do not want published must be clearly </w:t>
      </w:r>
      <w:r>
        <w:rPr>
          <w:rFonts w:cs="Arial"/>
          <w:iCs/>
          <w:sz w:val="18"/>
          <w:szCs w:val="18"/>
        </w:rPr>
        <w:t>marked in the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58" w:rsidRDefault="00C0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42" w:rsidRPr="00EB1B21" w:rsidRDefault="008D4542" w:rsidP="008B30D7">
    <w:pPr>
      <w:tabs>
        <w:tab w:val="center" w:pos="4253"/>
      </w:tabs>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74" w:rsidRDefault="00FB3E74">
    <w:pPr>
      <w:pStyle w:val="Header"/>
    </w:pPr>
    <w:r w:rsidRPr="000138B9">
      <w:rPr>
        <w:rFonts w:asciiTheme="minorHAnsi" w:hAnsiTheme="minorHAnsi" w:cstheme="minorHAnsi"/>
        <w:noProof/>
        <w:sz w:val="24"/>
        <w:szCs w:val="24"/>
        <w:lang w:eastAsia="en-NZ"/>
      </w:rPr>
      <w:drawing>
        <wp:anchor distT="0" distB="0" distL="114300" distR="114300" simplePos="0" relativeHeight="251661312" behindDoc="1" locked="0" layoutInCell="1" allowOverlap="1" wp14:anchorId="3D6E9D71" wp14:editId="579AD842">
          <wp:simplePos x="0" y="0"/>
          <wp:positionH relativeFrom="margin">
            <wp:align>right</wp:align>
          </wp:positionH>
          <wp:positionV relativeFrom="paragraph">
            <wp:posOffset>54610</wp:posOffset>
          </wp:positionV>
          <wp:extent cx="1733238" cy="599078"/>
          <wp:effectExtent l="0" t="0" r="635" b="0"/>
          <wp:wrapNone/>
          <wp:docPr id="28" name="Picture 28" descr="\\hamlet\UserShares\TSY\data\WeerasuriyaE\desktop\RBNZ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let\UserShares\TSY\data\WeerasuriyaE\desktop\RBNZ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238" cy="5990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4"/>
        <w:szCs w:val="24"/>
        <w:lang w:eastAsia="en-NZ"/>
      </w:rPr>
      <w:drawing>
        <wp:anchor distT="0" distB="0" distL="114300" distR="114300" simplePos="0" relativeHeight="251662336" behindDoc="1" locked="0" layoutInCell="1" allowOverlap="1" wp14:anchorId="15D5D599" wp14:editId="4770164A">
          <wp:simplePos x="0" y="0"/>
          <wp:positionH relativeFrom="margin">
            <wp:align>left</wp:align>
          </wp:positionH>
          <wp:positionV relativeFrom="paragraph">
            <wp:posOffset>-183515</wp:posOffset>
          </wp:positionV>
          <wp:extent cx="904875" cy="1053887"/>
          <wp:effectExtent l="0" t="0" r="0" b="0"/>
          <wp:wrapNone/>
          <wp:docPr id="31" name="Picture 31" descr="TSY-RGB-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RGB-Positi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105388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ABF"/>
    <w:multiLevelType w:val="multilevel"/>
    <w:tmpl w:val="60E47A86"/>
    <w:lvl w:ilvl="0">
      <w:start w:val="1"/>
      <w:numFmt w:val="upperLetter"/>
      <w:lvlText w:val="6.%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 w15:restartNumberingAfterBreak="0">
    <w:nsid w:val="05787ADA"/>
    <w:multiLevelType w:val="hybridMultilevel"/>
    <w:tmpl w:val="B4580E66"/>
    <w:lvl w:ilvl="0" w:tplc="73A27D12">
      <w:numFmt w:val="bullet"/>
      <w:lvlText w:val="-"/>
      <w:lvlJc w:val="left"/>
      <w:pPr>
        <w:ind w:left="1434" w:hanging="405"/>
      </w:pPr>
      <w:rPr>
        <w:rFonts w:ascii="Calibri" w:eastAsia="Times New Roman" w:hAnsi="Calibri" w:cs="Calibri" w:hint="default"/>
      </w:rPr>
    </w:lvl>
    <w:lvl w:ilvl="1" w:tplc="14090003" w:tentative="1">
      <w:start w:val="1"/>
      <w:numFmt w:val="bullet"/>
      <w:lvlText w:val="o"/>
      <w:lvlJc w:val="left"/>
      <w:pPr>
        <w:ind w:left="2109" w:hanging="360"/>
      </w:pPr>
      <w:rPr>
        <w:rFonts w:ascii="Courier New" w:hAnsi="Courier New" w:cs="Courier New" w:hint="default"/>
      </w:rPr>
    </w:lvl>
    <w:lvl w:ilvl="2" w:tplc="14090005" w:tentative="1">
      <w:start w:val="1"/>
      <w:numFmt w:val="bullet"/>
      <w:lvlText w:val=""/>
      <w:lvlJc w:val="left"/>
      <w:pPr>
        <w:ind w:left="2829" w:hanging="360"/>
      </w:pPr>
      <w:rPr>
        <w:rFonts w:ascii="Wingdings" w:hAnsi="Wingdings" w:hint="default"/>
      </w:rPr>
    </w:lvl>
    <w:lvl w:ilvl="3" w:tplc="14090001" w:tentative="1">
      <w:start w:val="1"/>
      <w:numFmt w:val="bullet"/>
      <w:lvlText w:val=""/>
      <w:lvlJc w:val="left"/>
      <w:pPr>
        <w:ind w:left="3549" w:hanging="360"/>
      </w:pPr>
      <w:rPr>
        <w:rFonts w:ascii="Symbol" w:hAnsi="Symbol" w:hint="default"/>
      </w:rPr>
    </w:lvl>
    <w:lvl w:ilvl="4" w:tplc="14090003" w:tentative="1">
      <w:start w:val="1"/>
      <w:numFmt w:val="bullet"/>
      <w:lvlText w:val="o"/>
      <w:lvlJc w:val="left"/>
      <w:pPr>
        <w:ind w:left="4269" w:hanging="360"/>
      </w:pPr>
      <w:rPr>
        <w:rFonts w:ascii="Courier New" w:hAnsi="Courier New" w:cs="Courier New" w:hint="default"/>
      </w:rPr>
    </w:lvl>
    <w:lvl w:ilvl="5" w:tplc="14090005" w:tentative="1">
      <w:start w:val="1"/>
      <w:numFmt w:val="bullet"/>
      <w:lvlText w:val=""/>
      <w:lvlJc w:val="left"/>
      <w:pPr>
        <w:ind w:left="4989" w:hanging="360"/>
      </w:pPr>
      <w:rPr>
        <w:rFonts w:ascii="Wingdings" w:hAnsi="Wingdings" w:hint="default"/>
      </w:rPr>
    </w:lvl>
    <w:lvl w:ilvl="6" w:tplc="14090001" w:tentative="1">
      <w:start w:val="1"/>
      <w:numFmt w:val="bullet"/>
      <w:lvlText w:val=""/>
      <w:lvlJc w:val="left"/>
      <w:pPr>
        <w:ind w:left="5709" w:hanging="360"/>
      </w:pPr>
      <w:rPr>
        <w:rFonts w:ascii="Symbol" w:hAnsi="Symbol" w:hint="default"/>
      </w:rPr>
    </w:lvl>
    <w:lvl w:ilvl="7" w:tplc="14090003" w:tentative="1">
      <w:start w:val="1"/>
      <w:numFmt w:val="bullet"/>
      <w:lvlText w:val="o"/>
      <w:lvlJc w:val="left"/>
      <w:pPr>
        <w:ind w:left="6429" w:hanging="360"/>
      </w:pPr>
      <w:rPr>
        <w:rFonts w:ascii="Courier New" w:hAnsi="Courier New" w:cs="Courier New" w:hint="default"/>
      </w:rPr>
    </w:lvl>
    <w:lvl w:ilvl="8" w:tplc="14090005" w:tentative="1">
      <w:start w:val="1"/>
      <w:numFmt w:val="bullet"/>
      <w:lvlText w:val=""/>
      <w:lvlJc w:val="left"/>
      <w:pPr>
        <w:ind w:left="7149" w:hanging="360"/>
      </w:pPr>
      <w:rPr>
        <w:rFonts w:ascii="Wingdings" w:hAnsi="Wingdings" w:hint="default"/>
      </w:rPr>
    </w:lvl>
  </w:abstractNum>
  <w:abstractNum w:abstractNumId="2" w15:restartNumberingAfterBreak="0">
    <w:nsid w:val="081A7D59"/>
    <w:multiLevelType w:val="multilevel"/>
    <w:tmpl w:val="0F44EA38"/>
    <w:lvl w:ilvl="0">
      <w:start w:val="1"/>
      <w:numFmt w:val="bullet"/>
      <w:lvlText w:val=""/>
      <w:lvlJc w:val="left"/>
      <w:pPr>
        <w:ind w:left="1806" w:hanging="777"/>
      </w:pPr>
      <w:rPr>
        <w:rFonts w:ascii="Wingdings" w:hAnsi="Wingdings" w:hint="default"/>
        <w:color w:val="0C82AC" w:themeColor="accent1"/>
      </w:rPr>
    </w:lvl>
    <w:lvl w:ilvl="1">
      <w:start w:val="1"/>
      <w:numFmt w:val="lowerLetter"/>
      <w:lvlText w:val="%2."/>
      <w:lvlJc w:val="left"/>
      <w:pPr>
        <w:ind w:left="2486" w:hanging="777"/>
      </w:pPr>
      <w:rPr>
        <w:rFonts w:hint="default"/>
      </w:rPr>
    </w:lvl>
    <w:lvl w:ilvl="2">
      <w:start w:val="1"/>
      <w:numFmt w:val="lowerRoman"/>
      <w:lvlText w:val="%3."/>
      <w:lvlJc w:val="right"/>
      <w:pPr>
        <w:ind w:left="3166" w:hanging="777"/>
      </w:pPr>
      <w:rPr>
        <w:rFonts w:hint="default"/>
      </w:rPr>
    </w:lvl>
    <w:lvl w:ilvl="3">
      <w:start w:val="1"/>
      <w:numFmt w:val="decimal"/>
      <w:lvlText w:val="%4."/>
      <w:lvlJc w:val="left"/>
      <w:pPr>
        <w:ind w:left="3846" w:hanging="777"/>
      </w:pPr>
      <w:rPr>
        <w:rFonts w:hint="default"/>
      </w:rPr>
    </w:lvl>
    <w:lvl w:ilvl="4">
      <w:start w:val="1"/>
      <w:numFmt w:val="lowerLetter"/>
      <w:lvlText w:val="%5."/>
      <w:lvlJc w:val="left"/>
      <w:pPr>
        <w:ind w:left="4526" w:hanging="777"/>
      </w:pPr>
      <w:rPr>
        <w:rFonts w:hint="default"/>
      </w:rPr>
    </w:lvl>
    <w:lvl w:ilvl="5">
      <w:start w:val="1"/>
      <w:numFmt w:val="lowerRoman"/>
      <w:lvlText w:val="%6."/>
      <w:lvlJc w:val="right"/>
      <w:pPr>
        <w:ind w:left="5206" w:hanging="777"/>
      </w:pPr>
      <w:rPr>
        <w:rFonts w:hint="default"/>
      </w:rPr>
    </w:lvl>
    <w:lvl w:ilvl="6">
      <w:start w:val="1"/>
      <w:numFmt w:val="decimal"/>
      <w:lvlText w:val="%7."/>
      <w:lvlJc w:val="left"/>
      <w:pPr>
        <w:ind w:left="5886" w:hanging="777"/>
      </w:pPr>
      <w:rPr>
        <w:rFonts w:hint="default"/>
      </w:rPr>
    </w:lvl>
    <w:lvl w:ilvl="7">
      <w:start w:val="1"/>
      <w:numFmt w:val="lowerLetter"/>
      <w:lvlText w:val="%8."/>
      <w:lvlJc w:val="left"/>
      <w:pPr>
        <w:ind w:left="6566" w:hanging="777"/>
      </w:pPr>
      <w:rPr>
        <w:rFonts w:hint="default"/>
      </w:rPr>
    </w:lvl>
    <w:lvl w:ilvl="8">
      <w:start w:val="1"/>
      <w:numFmt w:val="lowerRoman"/>
      <w:lvlText w:val="%9."/>
      <w:lvlJc w:val="right"/>
      <w:pPr>
        <w:ind w:left="7246" w:hanging="777"/>
      </w:pPr>
      <w:rPr>
        <w:rFonts w:hint="default"/>
      </w:rPr>
    </w:lvl>
  </w:abstractNum>
  <w:abstractNum w:abstractNumId="3" w15:restartNumberingAfterBreak="0">
    <w:nsid w:val="088D4ACF"/>
    <w:multiLevelType w:val="multilevel"/>
    <w:tmpl w:val="C6924EE4"/>
    <w:lvl w:ilvl="0">
      <w:start w:val="1"/>
      <w:numFmt w:val="upperLetter"/>
      <w:lvlText w:val="5.%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4" w15:restartNumberingAfterBreak="0">
    <w:nsid w:val="1401226B"/>
    <w:multiLevelType w:val="multilevel"/>
    <w:tmpl w:val="14B4AB04"/>
    <w:lvl w:ilvl="0">
      <w:start w:val="1"/>
      <w:numFmt w:val="upperLetter"/>
      <w:lvlText w:val="6.%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5" w15:restartNumberingAfterBreak="0">
    <w:nsid w:val="16CC3E9F"/>
    <w:multiLevelType w:val="multilevel"/>
    <w:tmpl w:val="6102194A"/>
    <w:lvl w:ilvl="0">
      <w:start w:val="1"/>
      <w:numFmt w:val="upperLetter"/>
      <w:lvlText w:val="6.%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6" w15:restartNumberingAfterBreak="0">
    <w:nsid w:val="23D55FC4"/>
    <w:multiLevelType w:val="multilevel"/>
    <w:tmpl w:val="6AAA5770"/>
    <w:lvl w:ilvl="0">
      <w:start w:val="1"/>
      <w:numFmt w:val="upperLetter"/>
      <w:lvlText w:val="7.%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7" w15:restartNumberingAfterBreak="0">
    <w:nsid w:val="245A4A29"/>
    <w:multiLevelType w:val="multilevel"/>
    <w:tmpl w:val="68726084"/>
    <w:lvl w:ilvl="0">
      <w:start w:val="1"/>
      <w:numFmt w:val="bullet"/>
      <w:lvlText w:val=""/>
      <w:lvlJc w:val="left"/>
      <w:pPr>
        <w:ind w:left="2537" w:hanging="777"/>
      </w:pPr>
      <w:rPr>
        <w:rFonts w:ascii="Wingdings" w:hAnsi="Wingdings" w:hint="default"/>
        <w:color w:val="0082AB"/>
      </w:rPr>
    </w:lvl>
    <w:lvl w:ilvl="1">
      <w:start w:val="1"/>
      <w:numFmt w:val="lowerLetter"/>
      <w:lvlText w:val="%2."/>
      <w:lvlJc w:val="left"/>
      <w:pPr>
        <w:ind w:left="3217" w:hanging="777"/>
      </w:pPr>
      <w:rPr>
        <w:rFonts w:hint="default"/>
      </w:rPr>
    </w:lvl>
    <w:lvl w:ilvl="2">
      <w:start w:val="1"/>
      <w:numFmt w:val="lowerRoman"/>
      <w:lvlText w:val="%3."/>
      <w:lvlJc w:val="right"/>
      <w:pPr>
        <w:ind w:left="3897" w:hanging="777"/>
      </w:pPr>
      <w:rPr>
        <w:rFonts w:hint="default"/>
      </w:rPr>
    </w:lvl>
    <w:lvl w:ilvl="3">
      <w:start w:val="1"/>
      <w:numFmt w:val="decimal"/>
      <w:lvlText w:val="%4."/>
      <w:lvlJc w:val="left"/>
      <w:pPr>
        <w:ind w:left="4577" w:hanging="777"/>
      </w:pPr>
      <w:rPr>
        <w:rFonts w:hint="default"/>
      </w:rPr>
    </w:lvl>
    <w:lvl w:ilvl="4">
      <w:start w:val="1"/>
      <w:numFmt w:val="lowerLetter"/>
      <w:lvlText w:val="%5."/>
      <w:lvlJc w:val="left"/>
      <w:pPr>
        <w:ind w:left="5257" w:hanging="777"/>
      </w:pPr>
      <w:rPr>
        <w:rFonts w:hint="default"/>
      </w:rPr>
    </w:lvl>
    <w:lvl w:ilvl="5">
      <w:start w:val="1"/>
      <w:numFmt w:val="lowerRoman"/>
      <w:lvlText w:val="%6."/>
      <w:lvlJc w:val="right"/>
      <w:pPr>
        <w:ind w:left="5937" w:hanging="777"/>
      </w:pPr>
      <w:rPr>
        <w:rFonts w:hint="default"/>
      </w:rPr>
    </w:lvl>
    <w:lvl w:ilvl="6">
      <w:start w:val="1"/>
      <w:numFmt w:val="decimal"/>
      <w:lvlText w:val="%7."/>
      <w:lvlJc w:val="left"/>
      <w:pPr>
        <w:ind w:left="6617" w:hanging="777"/>
      </w:pPr>
      <w:rPr>
        <w:rFonts w:hint="default"/>
      </w:rPr>
    </w:lvl>
    <w:lvl w:ilvl="7">
      <w:start w:val="1"/>
      <w:numFmt w:val="lowerLetter"/>
      <w:lvlText w:val="%8."/>
      <w:lvlJc w:val="left"/>
      <w:pPr>
        <w:ind w:left="7297" w:hanging="777"/>
      </w:pPr>
      <w:rPr>
        <w:rFonts w:hint="default"/>
      </w:rPr>
    </w:lvl>
    <w:lvl w:ilvl="8">
      <w:start w:val="1"/>
      <w:numFmt w:val="lowerRoman"/>
      <w:lvlText w:val="%9."/>
      <w:lvlJc w:val="right"/>
      <w:pPr>
        <w:ind w:left="7977" w:hanging="777"/>
      </w:pPr>
      <w:rPr>
        <w:rFonts w:hint="default"/>
      </w:rPr>
    </w:lvl>
  </w:abstractNum>
  <w:abstractNum w:abstractNumId="8" w15:restartNumberingAfterBreak="0">
    <w:nsid w:val="2BED6825"/>
    <w:multiLevelType w:val="multilevel"/>
    <w:tmpl w:val="C87014A2"/>
    <w:lvl w:ilvl="0">
      <w:start w:val="1"/>
      <w:numFmt w:val="upperLetter"/>
      <w:lvlText w:val="5.%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9" w15:restartNumberingAfterBreak="0">
    <w:nsid w:val="2EDB564F"/>
    <w:multiLevelType w:val="multilevel"/>
    <w:tmpl w:val="50D0CA36"/>
    <w:lvl w:ilvl="0">
      <w:start w:val="1"/>
      <w:numFmt w:val="upperLetter"/>
      <w:lvlText w:val="1.%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0" w15:restartNumberingAfterBreak="0">
    <w:nsid w:val="2F422979"/>
    <w:multiLevelType w:val="multilevel"/>
    <w:tmpl w:val="0234DEA0"/>
    <w:lvl w:ilvl="0">
      <w:start w:val="1"/>
      <w:numFmt w:val="upperLetter"/>
      <w:lvlText w:val="4.%1"/>
      <w:lvlJc w:val="left"/>
      <w:pPr>
        <w:ind w:left="1134" w:hanging="777"/>
      </w:pPr>
      <w:rPr>
        <w:rFonts w:asciiTheme="minorHAnsi" w:hAnsiTheme="minorHAnsi" w:cstheme="minorHAnsi"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1" w15:restartNumberingAfterBreak="0">
    <w:nsid w:val="4DE638B2"/>
    <w:multiLevelType w:val="multilevel"/>
    <w:tmpl w:val="5E507A1C"/>
    <w:lvl w:ilvl="0">
      <w:start w:val="1"/>
      <w:numFmt w:val="upperLetter"/>
      <w:lvlText w:val="5.%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2" w15:restartNumberingAfterBreak="0">
    <w:nsid w:val="4E1E0A09"/>
    <w:multiLevelType w:val="multilevel"/>
    <w:tmpl w:val="BED4700E"/>
    <w:lvl w:ilvl="0">
      <w:start w:val="1"/>
      <w:numFmt w:val="upperLetter"/>
      <w:lvlText w:val="7.%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3" w15:restartNumberingAfterBreak="0">
    <w:nsid w:val="53D60AFC"/>
    <w:multiLevelType w:val="multilevel"/>
    <w:tmpl w:val="DBA62B48"/>
    <w:lvl w:ilvl="0">
      <w:start w:val="1"/>
      <w:numFmt w:val="upperLetter"/>
      <w:lvlText w:val="2.%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4" w15:restartNumberingAfterBreak="0">
    <w:nsid w:val="55F67E24"/>
    <w:multiLevelType w:val="hybridMultilevel"/>
    <w:tmpl w:val="0CB24346"/>
    <w:lvl w:ilvl="0" w:tplc="1C1CC9BE">
      <w:start w:val="1"/>
      <w:numFmt w:val="decimal"/>
      <w:pStyle w:val="SubQ"/>
      <w:lvlText w:val="%1."/>
      <w:lvlJc w:val="left"/>
      <w:pPr>
        <w:ind w:left="720" w:hanging="360"/>
      </w:pPr>
      <w:rPr>
        <w:b/>
        <w:color w:val="0C82AC" w:themeColor="accen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919641C"/>
    <w:multiLevelType w:val="multilevel"/>
    <w:tmpl w:val="BED4700E"/>
    <w:lvl w:ilvl="0">
      <w:start w:val="1"/>
      <w:numFmt w:val="upperLetter"/>
      <w:lvlText w:val="7.%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6" w15:restartNumberingAfterBreak="0">
    <w:nsid w:val="5BB74D61"/>
    <w:multiLevelType w:val="hybridMultilevel"/>
    <w:tmpl w:val="9E3833EE"/>
    <w:lvl w:ilvl="0" w:tplc="BF2453EC">
      <w:start w:val="1"/>
      <w:numFmt w:val="bullet"/>
      <w:lvlText w:val="–"/>
      <w:lvlJc w:val="left"/>
      <w:pPr>
        <w:ind w:left="1069" w:hanging="360"/>
      </w:pPr>
      <w:rPr>
        <w:rFonts w:ascii="Calibri" w:hAnsi="Calibri" w:hint="default"/>
        <w:color w:val="0082AB"/>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7" w15:restartNumberingAfterBreak="0">
    <w:nsid w:val="63377FCA"/>
    <w:multiLevelType w:val="multilevel"/>
    <w:tmpl w:val="F648D494"/>
    <w:lvl w:ilvl="0">
      <w:start w:val="1"/>
      <w:numFmt w:val="upperLetter"/>
      <w:lvlText w:val="2.%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18"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731E1D"/>
    <w:multiLevelType w:val="multilevel"/>
    <w:tmpl w:val="68726084"/>
    <w:lvl w:ilvl="0">
      <w:start w:val="1"/>
      <w:numFmt w:val="bullet"/>
      <w:lvlText w:val=""/>
      <w:lvlJc w:val="left"/>
      <w:pPr>
        <w:ind w:left="2537" w:hanging="777"/>
      </w:pPr>
      <w:rPr>
        <w:rFonts w:ascii="Wingdings" w:hAnsi="Wingdings" w:hint="default"/>
        <w:color w:val="0082AB"/>
      </w:rPr>
    </w:lvl>
    <w:lvl w:ilvl="1">
      <w:start w:val="1"/>
      <w:numFmt w:val="lowerLetter"/>
      <w:lvlText w:val="%2."/>
      <w:lvlJc w:val="left"/>
      <w:pPr>
        <w:ind w:left="3217" w:hanging="777"/>
      </w:pPr>
      <w:rPr>
        <w:rFonts w:hint="default"/>
      </w:rPr>
    </w:lvl>
    <w:lvl w:ilvl="2">
      <w:start w:val="1"/>
      <w:numFmt w:val="lowerRoman"/>
      <w:lvlText w:val="%3."/>
      <w:lvlJc w:val="right"/>
      <w:pPr>
        <w:ind w:left="3897" w:hanging="777"/>
      </w:pPr>
      <w:rPr>
        <w:rFonts w:hint="default"/>
      </w:rPr>
    </w:lvl>
    <w:lvl w:ilvl="3">
      <w:start w:val="1"/>
      <w:numFmt w:val="decimal"/>
      <w:lvlText w:val="%4."/>
      <w:lvlJc w:val="left"/>
      <w:pPr>
        <w:ind w:left="4577" w:hanging="777"/>
      </w:pPr>
      <w:rPr>
        <w:rFonts w:hint="default"/>
      </w:rPr>
    </w:lvl>
    <w:lvl w:ilvl="4">
      <w:start w:val="1"/>
      <w:numFmt w:val="lowerLetter"/>
      <w:lvlText w:val="%5."/>
      <w:lvlJc w:val="left"/>
      <w:pPr>
        <w:ind w:left="5257" w:hanging="777"/>
      </w:pPr>
      <w:rPr>
        <w:rFonts w:hint="default"/>
      </w:rPr>
    </w:lvl>
    <w:lvl w:ilvl="5">
      <w:start w:val="1"/>
      <w:numFmt w:val="lowerRoman"/>
      <w:lvlText w:val="%6."/>
      <w:lvlJc w:val="right"/>
      <w:pPr>
        <w:ind w:left="5937" w:hanging="777"/>
      </w:pPr>
      <w:rPr>
        <w:rFonts w:hint="default"/>
      </w:rPr>
    </w:lvl>
    <w:lvl w:ilvl="6">
      <w:start w:val="1"/>
      <w:numFmt w:val="decimal"/>
      <w:lvlText w:val="%7."/>
      <w:lvlJc w:val="left"/>
      <w:pPr>
        <w:ind w:left="6617" w:hanging="777"/>
      </w:pPr>
      <w:rPr>
        <w:rFonts w:hint="default"/>
      </w:rPr>
    </w:lvl>
    <w:lvl w:ilvl="7">
      <w:start w:val="1"/>
      <w:numFmt w:val="lowerLetter"/>
      <w:lvlText w:val="%8."/>
      <w:lvlJc w:val="left"/>
      <w:pPr>
        <w:ind w:left="7297" w:hanging="777"/>
      </w:pPr>
      <w:rPr>
        <w:rFonts w:hint="default"/>
      </w:rPr>
    </w:lvl>
    <w:lvl w:ilvl="8">
      <w:start w:val="1"/>
      <w:numFmt w:val="lowerRoman"/>
      <w:lvlText w:val="%9."/>
      <w:lvlJc w:val="right"/>
      <w:pPr>
        <w:ind w:left="7977" w:hanging="777"/>
      </w:pPr>
      <w:rPr>
        <w:rFonts w:hint="default"/>
      </w:rPr>
    </w:lvl>
  </w:abstractNum>
  <w:abstractNum w:abstractNumId="20" w15:restartNumberingAfterBreak="0">
    <w:nsid w:val="719659E8"/>
    <w:multiLevelType w:val="multilevel"/>
    <w:tmpl w:val="E466D604"/>
    <w:lvl w:ilvl="0">
      <w:start w:val="1"/>
      <w:numFmt w:val="upperLetter"/>
      <w:lvlText w:val="3.%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abstractNum w:abstractNumId="21" w15:restartNumberingAfterBreak="0">
    <w:nsid w:val="71B7392A"/>
    <w:multiLevelType w:val="hybridMultilevel"/>
    <w:tmpl w:val="85C208B8"/>
    <w:lvl w:ilvl="0" w:tplc="3E2C9AC2">
      <w:start w:val="1"/>
      <w:numFmt w:val="bullet"/>
      <w:lvlText w:val=""/>
      <w:lvlJc w:val="left"/>
      <w:pPr>
        <w:ind w:left="1434" w:hanging="405"/>
      </w:pPr>
      <w:rPr>
        <w:rFonts w:ascii="Wingdings" w:hAnsi="Wingdings" w:hint="default"/>
        <w:color w:val="0C82AC" w:themeColor="accent1"/>
      </w:rPr>
    </w:lvl>
    <w:lvl w:ilvl="1" w:tplc="14090003" w:tentative="1">
      <w:start w:val="1"/>
      <w:numFmt w:val="bullet"/>
      <w:lvlText w:val="o"/>
      <w:lvlJc w:val="left"/>
      <w:pPr>
        <w:ind w:left="2109" w:hanging="360"/>
      </w:pPr>
      <w:rPr>
        <w:rFonts w:ascii="Courier New" w:hAnsi="Courier New" w:cs="Courier New" w:hint="default"/>
      </w:rPr>
    </w:lvl>
    <w:lvl w:ilvl="2" w:tplc="14090005" w:tentative="1">
      <w:start w:val="1"/>
      <w:numFmt w:val="bullet"/>
      <w:lvlText w:val=""/>
      <w:lvlJc w:val="left"/>
      <w:pPr>
        <w:ind w:left="2829" w:hanging="360"/>
      </w:pPr>
      <w:rPr>
        <w:rFonts w:ascii="Wingdings" w:hAnsi="Wingdings" w:hint="default"/>
      </w:rPr>
    </w:lvl>
    <w:lvl w:ilvl="3" w:tplc="14090001" w:tentative="1">
      <w:start w:val="1"/>
      <w:numFmt w:val="bullet"/>
      <w:lvlText w:val=""/>
      <w:lvlJc w:val="left"/>
      <w:pPr>
        <w:ind w:left="3549" w:hanging="360"/>
      </w:pPr>
      <w:rPr>
        <w:rFonts w:ascii="Symbol" w:hAnsi="Symbol" w:hint="default"/>
      </w:rPr>
    </w:lvl>
    <w:lvl w:ilvl="4" w:tplc="14090003" w:tentative="1">
      <w:start w:val="1"/>
      <w:numFmt w:val="bullet"/>
      <w:lvlText w:val="o"/>
      <w:lvlJc w:val="left"/>
      <w:pPr>
        <w:ind w:left="4269" w:hanging="360"/>
      </w:pPr>
      <w:rPr>
        <w:rFonts w:ascii="Courier New" w:hAnsi="Courier New" w:cs="Courier New" w:hint="default"/>
      </w:rPr>
    </w:lvl>
    <w:lvl w:ilvl="5" w:tplc="14090005" w:tentative="1">
      <w:start w:val="1"/>
      <w:numFmt w:val="bullet"/>
      <w:lvlText w:val=""/>
      <w:lvlJc w:val="left"/>
      <w:pPr>
        <w:ind w:left="4989" w:hanging="360"/>
      </w:pPr>
      <w:rPr>
        <w:rFonts w:ascii="Wingdings" w:hAnsi="Wingdings" w:hint="default"/>
      </w:rPr>
    </w:lvl>
    <w:lvl w:ilvl="6" w:tplc="14090001" w:tentative="1">
      <w:start w:val="1"/>
      <w:numFmt w:val="bullet"/>
      <w:lvlText w:val=""/>
      <w:lvlJc w:val="left"/>
      <w:pPr>
        <w:ind w:left="5709" w:hanging="360"/>
      </w:pPr>
      <w:rPr>
        <w:rFonts w:ascii="Symbol" w:hAnsi="Symbol" w:hint="default"/>
      </w:rPr>
    </w:lvl>
    <w:lvl w:ilvl="7" w:tplc="14090003" w:tentative="1">
      <w:start w:val="1"/>
      <w:numFmt w:val="bullet"/>
      <w:lvlText w:val="o"/>
      <w:lvlJc w:val="left"/>
      <w:pPr>
        <w:ind w:left="6429" w:hanging="360"/>
      </w:pPr>
      <w:rPr>
        <w:rFonts w:ascii="Courier New" w:hAnsi="Courier New" w:cs="Courier New" w:hint="default"/>
      </w:rPr>
    </w:lvl>
    <w:lvl w:ilvl="8" w:tplc="14090005" w:tentative="1">
      <w:start w:val="1"/>
      <w:numFmt w:val="bullet"/>
      <w:lvlText w:val=""/>
      <w:lvlJc w:val="left"/>
      <w:pPr>
        <w:ind w:left="7149" w:hanging="360"/>
      </w:pPr>
      <w:rPr>
        <w:rFonts w:ascii="Wingdings" w:hAnsi="Wingdings" w:hint="default"/>
      </w:rPr>
    </w:lvl>
  </w:abstractNum>
  <w:abstractNum w:abstractNumId="22" w15:restartNumberingAfterBreak="0">
    <w:nsid w:val="72416FC1"/>
    <w:multiLevelType w:val="multilevel"/>
    <w:tmpl w:val="0F44EA38"/>
    <w:lvl w:ilvl="0">
      <w:start w:val="1"/>
      <w:numFmt w:val="bullet"/>
      <w:lvlText w:val=""/>
      <w:lvlJc w:val="left"/>
      <w:pPr>
        <w:ind w:left="1806" w:hanging="777"/>
      </w:pPr>
      <w:rPr>
        <w:rFonts w:ascii="Wingdings" w:hAnsi="Wingdings" w:hint="default"/>
        <w:color w:val="0C82AC" w:themeColor="accent1"/>
      </w:rPr>
    </w:lvl>
    <w:lvl w:ilvl="1">
      <w:start w:val="1"/>
      <w:numFmt w:val="lowerLetter"/>
      <w:lvlText w:val="%2."/>
      <w:lvlJc w:val="left"/>
      <w:pPr>
        <w:ind w:left="2486" w:hanging="777"/>
      </w:pPr>
      <w:rPr>
        <w:rFonts w:hint="default"/>
      </w:rPr>
    </w:lvl>
    <w:lvl w:ilvl="2">
      <w:start w:val="1"/>
      <w:numFmt w:val="lowerRoman"/>
      <w:lvlText w:val="%3."/>
      <w:lvlJc w:val="right"/>
      <w:pPr>
        <w:ind w:left="3166" w:hanging="777"/>
      </w:pPr>
      <w:rPr>
        <w:rFonts w:hint="default"/>
      </w:rPr>
    </w:lvl>
    <w:lvl w:ilvl="3">
      <w:start w:val="1"/>
      <w:numFmt w:val="decimal"/>
      <w:lvlText w:val="%4."/>
      <w:lvlJc w:val="left"/>
      <w:pPr>
        <w:ind w:left="3846" w:hanging="777"/>
      </w:pPr>
      <w:rPr>
        <w:rFonts w:hint="default"/>
      </w:rPr>
    </w:lvl>
    <w:lvl w:ilvl="4">
      <w:start w:val="1"/>
      <w:numFmt w:val="lowerLetter"/>
      <w:lvlText w:val="%5."/>
      <w:lvlJc w:val="left"/>
      <w:pPr>
        <w:ind w:left="4526" w:hanging="777"/>
      </w:pPr>
      <w:rPr>
        <w:rFonts w:hint="default"/>
      </w:rPr>
    </w:lvl>
    <w:lvl w:ilvl="5">
      <w:start w:val="1"/>
      <w:numFmt w:val="lowerRoman"/>
      <w:lvlText w:val="%6."/>
      <w:lvlJc w:val="right"/>
      <w:pPr>
        <w:ind w:left="5206" w:hanging="777"/>
      </w:pPr>
      <w:rPr>
        <w:rFonts w:hint="default"/>
      </w:rPr>
    </w:lvl>
    <w:lvl w:ilvl="6">
      <w:start w:val="1"/>
      <w:numFmt w:val="decimal"/>
      <w:lvlText w:val="%7."/>
      <w:lvlJc w:val="left"/>
      <w:pPr>
        <w:ind w:left="5886" w:hanging="777"/>
      </w:pPr>
      <w:rPr>
        <w:rFonts w:hint="default"/>
      </w:rPr>
    </w:lvl>
    <w:lvl w:ilvl="7">
      <w:start w:val="1"/>
      <w:numFmt w:val="lowerLetter"/>
      <w:lvlText w:val="%8."/>
      <w:lvlJc w:val="left"/>
      <w:pPr>
        <w:ind w:left="6566" w:hanging="777"/>
      </w:pPr>
      <w:rPr>
        <w:rFonts w:hint="default"/>
      </w:rPr>
    </w:lvl>
    <w:lvl w:ilvl="8">
      <w:start w:val="1"/>
      <w:numFmt w:val="lowerRoman"/>
      <w:lvlText w:val="%9."/>
      <w:lvlJc w:val="right"/>
      <w:pPr>
        <w:ind w:left="7246" w:hanging="777"/>
      </w:pPr>
      <w:rPr>
        <w:rFonts w:hint="default"/>
      </w:rPr>
    </w:lvl>
  </w:abstractNum>
  <w:abstractNum w:abstractNumId="23" w15:restartNumberingAfterBreak="0">
    <w:nsid w:val="73281CBE"/>
    <w:multiLevelType w:val="hybridMultilevel"/>
    <w:tmpl w:val="C3DC8478"/>
    <w:lvl w:ilvl="0" w:tplc="9296007A">
      <w:start w:val="1"/>
      <w:numFmt w:val="bullet"/>
      <w:lvlText w:val="-"/>
      <w:lvlJc w:val="left"/>
      <w:pPr>
        <w:ind w:left="1004" w:hanging="360"/>
      </w:pPr>
      <w:rPr>
        <w:rFonts w:ascii="Times New Roman" w:hAnsi="Times New Roman" w:cs="Times New Roman" w:hint="default"/>
        <w:color w:val="0C82AC" w:themeColor="accent1"/>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79CD7344"/>
    <w:multiLevelType w:val="hybridMultilevel"/>
    <w:tmpl w:val="FF4A6F6A"/>
    <w:lvl w:ilvl="0" w:tplc="66F657FE">
      <w:start w:val="1"/>
      <w:numFmt w:val="lowerLetter"/>
      <w:pStyle w:val="MainQ"/>
      <w:lvlText w:val="%1)"/>
      <w:lvlJc w:val="left"/>
      <w:pPr>
        <w:ind w:left="1080" w:hanging="360"/>
      </w:pPr>
      <w:rPr>
        <w:color w:val="0C82AC" w:themeColor="accent1"/>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25" w15:restartNumberingAfterBreak="0">
    <w:nsid w:val="7ECD4F7B"/>
    <w:multiLevelType w:val="multilevel"/>
    <w:tmpl w:val="A0DA49E2"/>
    <w:lvl w:ilvl="0">
      <w:start w:val="1"/>
      <w:numFmt w:val="upperLetter"/>
      <w:lvlText w:val="1.%1."/>
      <w:lvlJc w:val="left"/>
      <w:pPr>
        <w:ind w:left="1134" w:hanging="777"/>
      </w:pPr>
      <w:rPr>
        <w:rFonts w:hint="default"/>
        <w:color w:val="0C82AC" w:themeColor="accent1"/>
      </w:rPr>
    </w:lvl>
    <w:lvl w:ilvl="1">
      <w:start w:val="1"/>
      <w:numFmt w:val="lowerLetter"/>
      <w:lvlText w:val="%2."/>
      <w:lvlJc w:val="left"/>
      <w:pPr>
        <w:ind w:left="1814" w:hanging="777"/>
      </w:pPr>
      <w:rPr>
        <w:rFonts w:hint="default"/>
      </w:rPr>
    </w:lvl>
    <w:lvl w:ilvl="2">
      <w:start w:val="1"/>
      <w:numFmt w:val="lowerRoman"/>
      <w:lvlText w:val="%3."/>
      <w:lvlJc w:val="right"/>
      <w:pPr>
        <w:ind w:left="2494" w:hanging="777"/>
      </w:pPr>
      <w:rPr>
        <w:rFonts w:hint="default"/>
      </w:rPr>
    </w:lvl>
    <w:lvl w:ilvl="3">
      <w:start w:val="1"/>
      <w:numFmt w:val="decimal"/>
      <w:lvlText w:val="%4."/>
      <w:lvlJc w:val="left"/>
      <w:pPr>
        <w:ind w:left="3174" w:hanging="777"/>
      </w:pPr>
      <w:rPr>
        <w:rFonts w:hint="default"/>
      </w:rPr>
    </w:lvl>
    <w:lvl w:ilvl="4">
      <w:start w:val="1"/>
      <w:numFmt w:val="lowerLetter"/>
      <w:lvlText w:val="%5."/>
      <w:lvlJc w:val="left"/>
      <w:pPr>
        <w:ind w:left="3854" w:hanging="777"/>
      </w:pPr>
      <w:rPr>
        <w:rFonts w:hint="default"/>
      </w:rPr>
    </w:lvl>
    <w:lvl w:ilvl="5">
      <w:start w:val="1"/>
      <w:numFmt w:val="lowerRoman"/>
      <w:lvlText w:val="%6."/>
      <w:lvlJc w:val="right"/>
      <w:pPr>
        <w:ind w:left="4534" w:hanging="777"/>
      </w:pPr>
      <w:rPr>
        <w:rFonts w:hint="default"/>
      </w:rPr>
    </w:lvl>
    <w:lvl w:ilvl="6">
      <w:start w:val="1"/>
      <w:numFmt w:val="decimal"/>
      <w:lvlText w:val="%7."/>
      <w:lvlJc w:val="left"/>
      <w:pPr>
        <w:ind w:left="5214" w:hanging="777"/>
      </w:pPr>
      <w:rPr>
        <w:rFonts w:hint="default"/>
      </w:rPr>
    </w:lvl>
    <w:lvl w:ilvl="7">
      <w:start w:val="1"/>
      <w:numFmt w:val="lowerLetter"/>
      <w:lvlText w:val="%8."/>
      <w:lvlJc w:val="left"/>
      <w:pPr>
        <w:ind w:left="5894" w:hanging="777"/>
      </w:pPr>
      <w:rPr>
        <w:rFonts w:hint="default"/>
      </w:rPr>
    </w:lvl>
    <w:lvl w:ilvl="8">
      <w:start w:val="1"/>
      <w:numFmt w:val="lowerRoman"/>
      <w:lvlText w:val="%9."/>
      <w:lvlJc w:val="right"/>
      <w:pPr>
        <w:ind w:left="6574" w:hanging="777"/>
      </w:pPr>
      <w:rPr>
        <w:rFonts w:hint="default"/>
      </w:rPr>
    </w:lvl>
  </w:abstractNum>
  <w:num w:numId="1">
    <w:abstractNumId w:val="18"/>
  </w:num>
  <w:num w:numId="2">
    <w:abstractNumId w:val="14"/>
  </w:num>
  <w:num w:numId="3">
    <w:abstractNumId w:val="24"/>
  </w:num>
  <w:num w:numId="4">
    <w:abstractNumId w:val="25"/>
  </w:num>
  <w:num w:numId="5">
    <w:abstractNumId w:val="13"/>
  </w:num>
  <w:num w:numId="6">
    <w:abstractNumId w:val="7"/>
  </w:num>
  <w:num w:numId="7">
    <w:abstractNumId w:val="9"/>
  </w:num>
  <w:num w:numId="8">
    <w:abstractNumId w:val="19"/>
  </w:num>
  <w:num w:numId="9">
    <w:abstractNumId w:val="10"/>
  </w:num>
  <w:num w:numId="10">
    <w:abstractNumId w:val="8"/>
  </w:num>
  <w:num w:numId="11">
    <w:abstractNumId w:val="5"/>
  </w:num>
  <w:num w:numId="12">
    <w:abstractNumId w:val="12"/>
  </w:num>
  <w:num w:numId="13">
    <w:abstractNumId w:val="15"/>
  </w:num>
  <w:num w:numId="14">
    <w:abstractNumId w:val="2"/>
  </w:num>
  <w:num w:numId="15">
    <w:abstractNumId w:val="22"/>
  </w:num>
  <w:num w:numId="16">
    <w:abstractNumId w:val="1"/>
  </w:num>
  <w:num w:numId="17">
    <w:abstractNumId w:val="21"/>
  </w:num>
  <w:num w:numId="18">
    <w:abstractNumId w:val="17"/>
  </w:num>
  <w:num w:numId="19">
    <w:abstractNumId w:val="20"/>
  </w:num>
  <w:num w:numId="20">
    <w:abstractNumId w:val="3"/>
  </w:num>
  <w:num w:numId="21">
    <w:abstractNumId w:val="11"/>
  </w:num>
  <w:num w:numId="22">
    <w:abstractNumId w:val="0"/>
  </w:num>
  <w:num w:numId="23">
    <w:abstractNumId w:val="4"/>
  </w:num>
  <w:num w:numId="24">
    <w:abstractNumId w:val="6"/>
  </w:num>
  <w:num w:numId="25">
    <w:abstractNumId w:val="16"/>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Zr39dGsgPdkV/DpmOyRxYcFbQ761VKvqyNfPZJEzsfYqwO/jkxiK9kzLlo/IWp8xbUBRMR8fsN0ZYuLjQwML3w==" w:salt="LVs2SOy8eiZ8PRYAg56o2w=="/>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4F"/>
    <w:rsid w:val="00001A39"/>
    <w:rsid w:val="000138B9"/>
    <w:rsid w:val="00021E7F"/>
    <w:rsid w:val="00026AC7"/>
    <w:rsid w:val="000447B5"/>
    <w:rsid w:val="00051E2B"/>
    <w:rsid w:val="000550E2"/>
    <w:rsid w:val="0006491E"/>
    <w:rsid w:val="000651EC"/>
    <w:rsid w:val="0006563A"/>
    <w:rsid w:val="0009131A"/>
    <w:rsid w:val="000A2C12"/>
    <w:rsid w:val="000C16A4"/>
    <w:rsid w:val="000C3826"/>
    <w:rsid w:val="000C38A0"/>
    <w:rsid w:val="000D2BEE"/>
    <w:rsid w:val="000D4C67"/>
    <w:rsid w:val="000E4B36"/>
    <w:rsid w:val="00151616"/>
    <w:rsid w:val="00174350"/>
    <w:rsid w:val="00175E4A"/>
    <w:rsid w:val="00182EA2"/>
    <w:rsid w:val="00194BC7"/>
    <w:rsid w:val="001A3028"/>
    <w:rsid w:val="001F1662"/>
    <w:rsid w:val="00225A71"/>
    <w:rsid w:val="00233E01"/>
    <w:rsid w:val="0026125D"/>
    <w:rsid w:val="00275EBA"/>
    <w:rsid w:val="002808A0"/>
    <w:rsid w:val="002928C2"/>
    <w:rsid w:val="002C40D8"/>
    <w:rsid w:val="002C49DA"/>
    <w:rsid w:val="002C7258"/>
    <w:rsid w:val="003342C1"/>
    <w:rsid w:val="00355D83"/>
    <w:rsid w:val="0037154F"/>
    <w:rsid w:val="00384F61"/>
    <w:rsid w:val="00391CEC"/>
    <w:rsid w:val="003970FB"/>
    <w:rsid w:val="003C0072"/>
    <w:rsid w:val="003D7B1B"/>
    <w:rsid w:val="003F29DB"/>
    <w:rsid w:val="004419FE"/>
    <w:rsid w:val="004550F4"/>
    <w:rsid w:val="00465FC5"/>
    <w:rsid w:val="00481ECF"/>
    <w:rsid w:val="00491B5F"/>
    <w:rsid w:val="004B2378"/>
    <w:rsid w:val="004E7B8E"/>
    <w:rsid w:val="005044EB"/>
    <w:rsid w:val="0050791C"/>
    <w:rsid w:val="00507E06"/>
    <w:rsid w:val="00526D4E"/>
    <w:rsid w:val="00552163"/>
    <w:rsid w:val="005547EC"/>
    <w:rsid w:val="00557C1E"/>
    <w:rsid w:val="00564710"/>
    <w:rsid w:val="0057632F"/>
    <w:rsid w:val="005852F0"/>
    <w:rsid w:val="005A04AD"/>
    <w:rsid w:val="005A7938"/>
    <w:rsid w:val="005B07CD"/>
    <w:rsid w:val="005B0915"/>
    <w:rsid w:val="005C2880"/>
    <w:rsid w:val="005E0CD6"/>
    <w:rsid w:val="005F5170"/>
    <w:rsid w:val="00620D25"/>
    <w:rsid w:val="006320EB"/>
    <w:rsid w:val="00647D4E"/>
    <w:rsid w:val="0065413E"/>
    <w:rsid w:val="00657FC4"/>
    <w:rsid w:val="00675E8B"/>
    <w:rsid w:val="00677908"/>
    <w:rsid w:val="00692B77"/>
    <w:rsid w:val="006C66F8"/>
    <w:rsid w:val="00736D67"/>
    <w:rsid w:val="00741500"/>
    <w:rsid w:val="007458C6"/>
    <w:rsid w:val="007523CC"/>
    <w:rsid w:val="00764582"/>
    <w:rsid w:val="00777A67"/>
    <w:rsid w:val="00794B1E"/>
    <w:rsid w:val="007D6152"/>
    <w:rsid w:val="007F5C5E"/>
    <w:rsid w:val="00805913"/>
    <w:rsid w:val="00834075"/>
    <w:rsid w:val="00861A92"/>
    <w:rsid w:val="00865206"/>
    <w:rsid w:val="00887AA5"/>
    <w:rsid w:val="008B30D7"/>
    <w:rsid w:val="008C06F5"/>
    <w:rsid w:val="008C4F26"/>
    <w:rsid w:val="008D4542"/>
    <w:rsid w:val="008E5E98"/>
    <w:rsid w:val="00900A43"/>
    <w:rsid w:val="00927799"/>
    <w:rsid w:val="00927F31"/>
    <w:rsid w:val="00933388"/>
    <w:rsid w:val="00943823"/>
    <w:rsid w:val="00957055"/>
    <w:rsid w:val="009A4F5F"/>
    <w:rsid w:val="009B5E55"/>
    <w:rsid w:val="009C0103"/>
    <w:rsid w:val="009F1593"/>
    <w:rsid w:val="009F533A"/>
    <w:rsid w:val="00A01436"/>
    <w:rsid w:val="00A03910"/>
    <w:rsid w:val="00A167BE"/>
    <w:rsid w:val="00A25331"/>
    <w:rsid w:val="00A35382"/>
    <w:rsid w:val="00A3643F"/>
    <w:rsid w:val="00A51349"/>
    <w:rsid w:val="00A65A56"/>
    <w:rsid w:val="00A90544"/>
    <w:rsid w:val="00AA642D"/>
    <w:rsid w:val="00AB52E6"/>
    <w:rsid w:val="00AB797F"/>
    <w:rsid w:val="00AC78D3"/>
    <w:rsid w:val="00AD50DE"/>
    <w:rsid w:val="00AE280D"/>
    <w:rsid w:val="00AF63EA"/>
    <w:rsid w:val="00B03A95"/>
    <w:rsid w:val="00B042E8"/>
    <w:rsid w:val="00B22CF2"/>
    <w:rsid w:val="00B407C4"/>
    <w:rsid w:val="00B41E0A"/>
    <w:rsid w:val="00B73C9C"/>
    <w:rsid w:val="00B86AC0"/>
    <w:rsid w:val="00BA331E"/>
    <w:rsid w:val="00BB320E"/>
    <w:rsid w:val="00BB775B"/>
    <w:rsid w:val="00BE4296"/>
    <w:rsid w:val="00BF087C"/>
    <w:rsid w:val="00BF5593"/>
    <w:rsid w:val="00C00483"/>
    <w:rsid w:val="00C0493B"/>
    <w:rsid w:val="00C06258"/>
    <w:rsid w:val="00C10CAC"/>
    <w:rsid w:val="00C1327E"/>
    <w:rsid w:val="00C21BD4"/>
    <w:rsid w:val="00C30198"/>
    <w:rsid w:val="00C7752E"/>
    <w:rsid w:val="00CA072D"/>
    <w:rsid w:val="00CA2CFD"/>
    <w:rsid w:val="00CB4D3A"/>
    <w:rsid w:val="00CB5C54"/>
    <w:rsid w:val="00CB6898"/>
    <w:rsid w:val="00CC6A41"/>
    <w:rsid w:val="00CD566A"/>
    <w:rsid w:val="00CD7C20"/>
    <w:rsid w:val="00CE4CA9"/>
    <w:rsid w:val="00CE5191"/>
    <w:rsid w:val="00D000ED"/>
    <w:rsid w:val="00D00699"/>
    <w:rsid w:val="00D04D05"/>
    <w:rsid w:val="00D14994"/>
    <w:rsid w:val="00D16237"/>
    <w:rsid w:val="00D26E58"/>
    <w:rsid w:val="00D36050"/>
    <w:rsid w:val="00D517F8"/>
    <w:rsid w:val="00D52F13"/>
    <w:rsid w:val="00D54A39"/>
    <w:rsid w:val="00DA24B8"/>
    <w:rsid w:val="00DA3FAB"/>
    <w:rsid w:val="00DA594B"/>
    <w:rsid w:val="00DB58E9"/>
    <w:rsid w:val="00DD439B"/>
    <w:rsid w:val="00DD6751"/>
    <w:rsid w:val="00DE0D7C"/>
    <w:rsid w:val="00DE2B40"/>
    <w:rsid w:val="00DE4CBA"/>
    <w:rsid w:val="00DE7845"/>
    <w:rsid w:val="00DF122F"/>
    <w:rsid w:val="00E10CBC"/>
    <w:rsid w:val="00E40C1A"/>
    <w:rsid w:val="00E62F01"/>
    <w:rsid w:val="00E83A67"/>
    <w:rsid w:val="00EA3FBD"/>
    <w:rsid w:val="00EA4926"/>
    <w:rsid w:val="00EA549C"/>
    <w:rsid w:val="00EB1B21"/>
    <w:rsid w:val="00EC3639"/>
    <w:rsid w:val="00EC55A8"/>
    <w:rsid w:val="00EF005A"/>
    <w:rsid w:val="00EF5DBE"/>
    <w:rsid w:val="00F03492"/>
    <w:rsid w:val="00F11721"/>
    <w:rsid w:val="00F31D9D"/>
    <w:rsid w:val="00F3347F"/>
    <w:rsid w:val="00F42E6A"/>
    <w:rsid w:val="00F84704"/>
    <w:rsid w:val="00FA1C1E"/>
    <w:rsid w:val="00FB3E74"/>
    <w:rsid w:val="00FB45AD"/>
    <w:rsid w:val="00FC18AB"/>
    <w:rsid w:val="00FC25FD"/>
    <w:rsid w:val="00FE44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C3C150-820D-4FCA-8256-AE429497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D3A"/>
    <w:pPr>
      <w:spacing w:after="0" w:line="280" w:lineRule="atLeast"/>
    </w:pPr>
    <w:rPr>
      <w:rFonts w:ascii="Arial" w:hAnsi="Arial" w:cs="Arial"/>
    </w:rPr>
  </w:style>
  <w:style w:type="paragraph" w:styleId="Heading1">
    <w:name w:val="heading 1"/>
    <w:next w:val="Normal"/>
    <w:link w:val="Heading1Char"/>
    <w:qFormat/>
    <w:rsid w:val="00865206"/>
    <w:pPr>
      <w:keepNext/>
      <w:spacing w:before="60" w:after="240" w:line="300" w:lineRule="atLeast"/>
      <w:outlineLvl w:val="0"/>
    </w:pPr>
    <w:rPr>
      <w:rFonts w:ascii="Arial Bold" w:hAnsi="Arial Bold" w:cs="Times New Roman"/>
      <w:b/>
      <w:sz w:val="28"/>
      <w:szCs w:val="20"/>
      <w:lang w:val="en-AU"/>
    </w:rPr>
  </w:style>
  <w:style w:type="paragraph" w:styleId="Heading2">
    <w:name w:val="heading 2"/>
    <w:next w:val="Normal"/>
    <w:link w:val="Heading2Char"/>
    <w:uiPriority w:val="99"/>
    <w:qFormat/>
    <w:rsid w:val="00865206"/>
    <w:pPr>
      <w:keepNext/>
      <w:spacing w:before="60" w:after="240" w:line="300" w:lineRule="atLeast"/>
      <w:outlineLvl w:val="1"/>
    </w:pPr>
    <w:rPr>
      <w:rFonts w:ascii="Arial" w:hAnsi="Arial" w:cs="Times New Roman"/>
      <w:b/>
      <w:sz w:val="24"/>
      <w:szCs w:val="20"/>
      <w:lang w:val="en-AU"/>
    </w:rPr>
  </w:style>
  <w:style w:type="paragraph" w:styleId="Heading3">
    <w:name w:val="heading 3"/>
    <w:next w:val="Normal"/>
    <w:link w:val="Heading3Char"/>
    <w:uiPriority w:val="9"/>
    <w:qFormat/>
    <w:rsid w:val="00865206"/>
    <w:pPr>
      <w:keepNext/>
      <w:spacing w:before="60" w:after="120" w:line="280" w:lineRule="atLeast"/>
      <w:outlineLvl w:val="2"/>
    </w:pPr>
    <w:rPr>
      <w:rFonts w:ascii="Arial" w:hAnsi="Arial" w:cs="Times New Roman"/>
      <w:b/>
      <w:i/>
      <w:szCs w:val="20"/>
    </w:rPr>
  </w:style>
  <w:style w:type="paragraph" w:styleId="Heading4">
    <w:name w:val="heading 4"/>
    <w:next w:val="Normal"/>
    <w:link w:val="Heading4Char"/>
    <w:qFormat/>
    <w:rsid w:val="00865206"/>
    <w:pPr>
      <w:keepNext/>
      <w:spacing w:before="60" w:after="120" w:line="280" w:lineRule="atLeast"/>
      <w:outlineLvl w:val="3"/>
    </w:pPr>
    <w:rPr>
      <w:rFonts w:ascii="Arial" w:hAnsi="Arial" w:cs="Times New Roman"/>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65206"/>
    <w:pPr>
      <w:tabs>
        <w:tab w:val="center" w:pos="4153"/>
        <w:tab w:val="right" w:pos="8306"/>
      </w:tabs>
    </w:pPr>
  </w:style>
  <w:style w:type="character" w:customStyle="1" w:styleId="FooterChar">
    <w:name w:val="Footer Char"/>
    <w:basedOn w:val="DefaultParagraphFont"/>
    <w:link w:val="Footer"/>
    <w:uiPriority w:val="99"/>
    <w:rsid w:val="00DA24B8"/>
    <w:rPr>
      <w:rFonts w:ascii="Arial" w:hAnsi="Arial" w:cs="Arial"/>
    </w:rPr>
  </w:style>
  <w:style w:type="paragraph" w:styleId="Header">
    <w:name w:val="header"/>
    <w:basedOn w:val="Normal"/>
    <w:link w:val="HeaderChar"/>
    <w:uiPriority w:val="99"/>
    <w:rsid w:val="00865206"/>
    <w:pPr>
      <w:tabs>
        <w:tab w:val="center" w:pos="4153"/>
        <w:tab w:val="right" w:pos="8306"/>
      </w:tabs>
    </w:pPr>
  </w:style>
  <w:style w:type="character" w:customStyle="1" w:styleId="HeaderChar">
    <w:name w:val="Header Char"/>
    <w:basedOn w:val="DefaultParagraphFont"/>
    <w:link w:val="Header"/>
    <w:uiPriority w:val="99"/>
    <w:rsid w:val="00DA24B8"/>
    <w:rPr>
      <w:rFonts w:ascii="Arial" w:hAnsi="Arial" w:cs="Arial"/>
    </w:rPr>
  </w:style>
  <w:style w:type="character" w:customStyle="1" w:styleId="Heading1Char">
    <w:name w:val="Heading 1 Char"/>
    <w:basedOn w:val="DefaultParagraphFont"/>
    <w:link w:val="Heading1"/>
    <w:rsid w:val="00DA24B8"/>
    <w:rPr>
      <w:rFonts w:ascii="Arial Bold" w:hAnsi="Arial Bold" w:cs="Times New Roman"/>
      <w:b/>
      <w:sz w:val="28"/>
      <w:szCs w:val="20"/>
      <w:lang w:val="en-AU"/>
    </w:rPr>
  </w:style>
  <w:style w:type="character" w:customStyle="1" w:styleId="Heading2Char">
    <w:name w:val="Heading 2 Char"/>
    <w:basedOn w:val="DefaultParagraphFont"/>
    <w:link w:val="Heading2"/>
    <w:uiPriority w:val="99"/>
    <w:rsid w:val="00DA24B8"/>
    <w:rPr>
      <w:rFonts w:ascii="Arial" w:hAnsi="Arial" w:cs="Times New Roman"/>
      <w:b/>
      <w:sz w:val="24"/>
      <w:szCs w:val="20"/>
      <w:lang w:val="en-AU"/>
    </w:rPr>
  </w:style>
  <w:style w:type="character" w:customStyle="1" w:styleId="Heading3Char">
    <w:name w:val="Heading 3 Char"/>
    <w:basedOn w:val="DefaultParagraphFont"/>
    <w:link w:val="Heading3"/>
    <w:uiPriority w:val="9"/>
    <w:rsid w:val="00DA24B8"/>
    <w:rPr>
      <w:rFonts w:ascii="Arial" w:hAnsi="Arial" w:cs="Times New Roman"/>
      <w:b/>
      <w:i/>
      <w:szCs w:val="20"/>
    </w:rPr>
  </w:style>
  <w:style w:type="character" w:customStyle="1" w:styleId="Heading4Char">
    <w:name w:val="Heading 4 Char"/>
    <w:basedOn w:val="DefaultParagraphFont"/>
    <w:link w:val="Heading4"/>
    <w:rsid w:val="00DA24B8"/>
    <w:rPr>
      <w:rFonts w:ascii="Arial" w:hAnsi="Arial" w:cs="Times New Roman"/>
      <w:i/>
      <w:szCs w:val="20"/>
      <w:lang w:val="en-AU"/>
    </w:rPr>
  </w:style>
  <w:style w:type="paragraph" w:styleId="ListParagraph">
    <w:name w:val="List Paragraph"/>
    <w:aliases w:val="References,lp1,ReferencesCxSpLast,Numbered List Paragraph,Bullets,List Paragraph (numbered (a)),Title Style 1,Medium Grid 1 - Accent 21,List Paragraph1,SLIKE,Bullet 1"/>
    <w:basedOn w:val="Normal"/>
    <w:link w:val="ListParagraphChar"/>
    <w:uiPriority w:val="34"/>
    <w:qFormat/>
    <w:rsid w:val="00DA24B8"/>
    <w:pPr>
      <w:ind w:left="720"/>
      <w:contextualSpacing/>
    </w:p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link w:val="BulletListChar"/>
    <w:uiPriority w:val="1"/>
    <w:qFormat/>
    <w:rsid w:val="00865206"/>
    <w:pPr>
      <w:numPr>
        <w:numId w:val="1"/>
      </w:numPr>
      <w:spacing w:after="0" w:line="280" w:lineRule="atLeast"/>
    </w:pPr>
    <w:rPr>
      <w:rFonts w:ascii="Arial" w:hAnsi="Arial"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99"/>
    <w:rsid w:val="00865206"/>
    <w:pPr>
      <w:tabs>
        <w:tab w:val="left" w:pos="227"/>
      </w:tabs>
      <w:spacing w:after="60" w:line="240" w:lineRule="atLeast"/>
      <w:ind w:left="227" w:hanging="227"/>
    </w:pPr>
    <w:rPr>
      <w:rFonts w:ascii="Arial" w:hAnsi="Arial" w:cs="Times New Roman"/>
      <w:sz w:val="16"/>
      <w:szCs w:val="20"/>
      <w:lang w:val="en-AU"/>
    </w:rPr>
  </w:style>
  <w:style w:type="character" w:customStyle="1" w:styleId="FootnoteTextChar">
    <w:name w:val="Footnote Text Char"/>
    <w:basedOn w:val="DefaultParagraphFont"/>
    <w:link w:val="FootnoteText"/>
    <w:uiPriority w:val="99"/>
    <w:rsid w:val="00865206"/>
    <w:rPr>
      <w:rFonts w:ascii="Arial" w:hAnsi="Arial" w:cs="Times New Roman"/>
      <w:sz w:val="16"/>
      <w:szCs w:val="20"/>
      <w:lang w:val="en-AU"/>
    </w:rPr>
  </w:style>
  <w:style w:type="paragraph" w:customStyle="1" w:styleId="TableHeading1">
    <w:name w:val="Table Heading 1"/>
    <w:next w:val="Normal"/>
    <w:uiPriority w:val="2"/>
    <w:rsid w:val="00865206"/>
    <w:pPr>
      <w:spacing w:before="60" w:after="60" w:line="240" w:lineRule="atLeast"/>
    </w:pPr>
    <w:rPr>
      <w:rFonts w:ascii="Arial" w:hAnsi="Arial" w:cs="Arial"/>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uiPriority w:val="1"/>
    <w:rsid w:val="00865206"/>
    <w:pPr>
      <w:autoSpaceDE w:val="0"/>
      <w:autoSpaceDN w:val="0"/>
      <w:adjustRightInd w:val="0"/>
      <w:spacing w:before="60" w:after="60" w:line="240" w:lineRule="atLeast"/>
    </w:pPr>
    <w:rPr>
      <w:rFonts w:ascii="Arial" w:hAnsi="Arial" w:cs="GillSans"/>
      <w:sz w:val="18"/>
      <w:szCs w:val="18"/>
      <w:lang w:val="en-GB" w:eastAsia="en-AU"/>
    </w:rPr>
  </w:style>
  <w:style w:type="paragraph" w:styleId="Title">
    <w:name w:val="Title"/>
    <w:basedOn w:val="Heading1"/>
    <w:next w:val="Normal"/>
    <w:link w:val="TitleChar"/>
    <w:uiPriority w:val="10"/>
    <w:unhideWhenUsed/>
    <w:rsid w:val="00865206"/>
    <w:rPr>
      <w:sz w:val="56"/>
      <w:szCs w:val="56"/>
      <w:lang w:val="en-NZ"/>
    </w:rPr>
  </w:style>
  <w:style w:type="character" w:customStyle="1" w:styleId="TitleChar">
    <w:name w:val="Title Char"/>
    <w:basedOn w:val="DefaultParagraphFont"/>
    <w:link w:val="Title"/>
    <w:uiPriority w:val="10"/>
    <w:rsid w:val="00865206"/>
    <w:rPr>
      <w:rFonts w:ascii="Arial Bold" w:hAnsi="Arial Bold" w:cs="Times New Roman"/>
      <w:b/>
      <w:sz w:val="56"/>
      <w:szCs w:val="56"/>
    </w:rPr>
  </w:style>
  <w:style w:type="table" w:styleId="TableGrid">
    <w:name w:val="Table Grid"/>
    <w:basedOn w:val="TableNormal"/>
    <w:uiPriority w:val="39"/>
    <w:rsid w:val="0037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8E"/>
    <w:rPr>
      <w:color w:val="000000" w:themeColor="hyperlink"/>
      <w:u w:val="single"/>
    </w:rPr>
  </w:style>
  <w:style w:type="paragraph" w:customStyle="1" w:styleId="BasicParagraph">
    <w:name w:val="[Basic Paragraph]"/>
    <w:basedOn w:val="Normal"/>
    <w:uiPriority w:val="99"/>
    <w:rsid w:val="00C00483"/>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ListParagraphChar">
    <w:name w:val="List Paragraph Char"/>
    <w:aliases w:val="References Char,lp1 Char,ReferencesCxSpLast Char,Numbered List Paragraph Char,Bullets Char,List Paragraph (numbered (a)) Char,Title Style 1 Char,Medium Grid 1 - Accent 21 Char,List Paragraph1 Char,SLIKE Char,Bullet 1 Char"/>
    <w:link w:val="ListParagraph"/>
    <w:uiPriority w:val="34"/>
    <w:rsid w:val="00384F61"/>
    <w:rPr>
      <w:rFonts w:ascii="Arial" w:hAnsi="Arial" w:cs="Arial"/>
    </w:rPr>
  </w:style>
  <w:style w:type="paragraph" w:customStyle="1" w:styleId="SubQ">
    <w:name w:val="Sub Q"/>
    <w:basedOn w:val="ListParagraph"/>
    <w:link w:val="SubQChar"/>
    <w:qFormat/>
    <w:rsid w:val="00CB4D3A"/>
    <w:pPr>
      <w:numPr>
        <w:numId w:val="2"/>
      </w:numPr>
      <w:spacing w:before="240" w:after="240"/>
    </w:pPr>
    <w:rPr>
      <w:rFonts w:asciiTheme="minorHAnsi" w:hAnsiTheme="minorHAnsi" w:cstheme="minorHAnsi"/>
      <w:bCs/>
      <w:iCs/>
      <w:color w:val="000000" w:themeColor="text1"/>
      <w:sz w:val="24"/>
      <w:szCs w:val="24"/>
    </w:rPr>
  </w:style>
  <w:style w:type="paragraph" w:customStyle="1" w:styleId="ChapterQ">
    <w:name w:val="Chapter Q"/>
    <w:basedOn w:val="Normal"/>
    <w:link w:val="ChapterQChar"/>
    <w:qFormat/>
    <w:rsid w:val="00CB4D3A"/>
    <w:pPr>
      <w:spacing w:before="120" w:after="120" w:line="240" w:lineRule="auto"/>
    </w:pPr>
    <w:rPr>
      <w:rFonts w:asciiTheme="minorHAnsi" w:hAnsiTheme="minorHAnsi" w:cstheme="minorHAnsi"/>
      <w:b/>
      <w:color w:val="0C82AC" w:themeColor="accent1"/>
      <w:sz w:val="28"/>
      <w:szCs w:val="28"/>
    </w:rPr>
  </w:style>
  <w:style w:type="character" w:customStyle="1" w:styleId="SubQChar">
    <w:name w:val="Sub Q Char"/>
    <w:basedOn w:val="ListParagraphChar"/>
    <w:link w:val="SubQ"/>
    <w:rsid w:val="00CB4D3A"/>
    <w:rPr>
      <w:rFonts w:ascii="Arial" w:hAnsi="Arial" w:cstheme="minorHAnsi"/>
      <w:bCs/>
      <w:iCs/>
      <w:color w:val="000000" w:themeColor="text1"/>
      <w:sz w:val="24"/>
      <w:szCs w:val="24"/>
    </w:rPr>
  </w:style>
  <w:style w:type="paragraph" w:customStyle="1" w:styleId="MainQ">
    <w:name w:val="Main Q"/>
    <w:basedOn w:val="Normal"/>
    <w:link w:val="MainQChar"/>
    <w:qFormat/>
    <w:rsid w:val="00CB4D3A"/>
    <w:pPr>
      <w:numPr>
        <w:numId w:val="3"/>
      </w:numPr>
      <w:spacing w:before="120" w:after="120" w:line="264" w:lineRule="auto"/>
    </w:pPr>
    <w:rPr>
      <w:rFonts w:asciiTheme="minorHAnsi" w:hAnsiTheme="minorHAnsi"/>
      <w:sz w:val="24"/>
    </w:rPr>
  </w:style>
  <w:style w:type="character" w:customStyle="1" w:styleId="ChapterQChar">
    <w:name w:val="Chapter Q Char"/>
    <w:basedOn w:val="DefaultParagraphFont"/>
    <w:link w:val="ChapterQ"/>
    <w:rsid w:val="00CB4D3A"/>
    <w:rPr>
      <w:rFonts w:cstheme="minorHAnsi"/>
      <w:b/>
      <w:color w:val="0C82AC" w:themeColor="accent1"/>
      <w:sz w:val="28"/>
      <w:szCs w:val="28"/>
    </w:rPr>
  </w:style>
  <w:style w:type="character" w:customStyle="1" w:styleId="BulletListChar">
    <w:name w:val="Bullet List Char"/>
    <w:basedOn w:val="DefaultParagraphFont"/>
    <w:link w:val="BulletList"/>
    <w:uiPriority w:val="1"/>
    <w:rsid w:val="00CB4D3A"/>
    <w:rPr>
      <w:rFonts w:ascii="Arial" w:hAnsi="Arial" w:cs="Times New Roman"/>
      <w:szCs w:val="20"/>
      <w:lang w:val="en-AU"/>
    </w:rPr>
  </w:style>
  <w:style w:type="character" w:customStyle="1" w:styleId="MainQChar">
    <w:name w:val="Main Q Char"/>
    <w:basedOn w:val="DefaultParagraphFont"/>
    <w:link w:val="MainQ"/>
    <w:rsid w:val="00CB4D3A"/>
    <w:rPr>
      <w:rFonts w:cs="Arial"/>
      <w:sz w:val="24"/>
    </w:rPr>
  </w:style>
  <w:style w:type="paragraph" w:styleId="NoSpacing">
    <w:name w:val="No Spacing"/>
    <w:uiPriority w:val="1"/>
    <w:qFormat/>
    <w:rsid w:val="00CB4D3A"/>
    <w:pPr>
      <w:spacing w:after="0" w:line="240" w:lineRule="auto"/>
    </w:pPr>
    <w:rPr>
      <w:rFonts w:ascii="Calibri" w:hAnsi="Calibri" w:cs="Arial"/>
    </w:rPr>
  </w:style>
  <w:style w:type="paragraph" w:customStyle="1" w:styleId="NarrowSpacerbetweenheadings">
    <w:name w:val="Narrow Spacer between headings"/>
    <w:basedOn w:val="NoSpacing"/>
    <w:link w:val="NarrowSpacerbetweenheadingsChar"/>
    <w:qFormat/>
    <w:rsid w:val="00D000ED"/>
    <w:pPr>
      <w:spacing w:line="100" w:lineRule="exact"/>
    </w:pPr>
    <w:rPr>
      <w:rFonts w:eastAsiaTheme="minorEastAsia" w:cstheme="minorBidi"/>
      <w:lang w:val="en-US"/>
    </w:rPr>
  </w:style>
  <w:style w:type="character" w:customStyle="1" w:styleId="NarrowSpacerbetweenheadingsChar">
    <w:name w:val="Narrow Spacer between headings Char"/>
    <w:basedOn w:val="DefaultParagraphFont"/>
    <w:link w:val="NarrowSpacerbetweenheadings"/>
    <w:rsid w:val="00D000ED"/>
    <w:rPr>
      <w:rFonts w:ascii="Calibri" w:eastAsiaTheme="minorEastAsia" w:hAnsi="Calibri"/>
      <w:lang w:val="en-US"/>
    </w:rPr>
  </w:style>
  <w:style w:type="character" w:styleId="PlaceholderText">
    <w:name w:val="Placeholder Text"/>
    <w:basedOn w:val="DefaultParagraphFont"/>
    <w:uiPriority w:val="99"/>
    <w:semiHidden/>
    <w:rsid w:val="003342C1"/>
    <w:rPr>
      <w:color w:val="808080"/>
    </w:rPr>
  </w:style>
  <w:style w:type="character" w:customStyle="1" w:styleId="Style1">
    <w:name w:val="Style1"/>
    <w:basedOn w:val="DefaultParagraphFont"/>
    <w:uiPriority w:val="1"/>
    <w:rsid w:val="00225A71"/>
    <w:rPr>
      <w:rFonts w:asciiTheme="minorHAnsi" w:hAnsiTheme="minorHAnsi"/>
      <w:sz w:val="20"/>
    </w:rPr>
  </w:style>
  <w:style w:type="character" w:customStyle="1" w:styleId="Style2">
    <w:name w:val="Style2"/>
    <w:basedOn w:val="DefaultParagraphFont"/>
    <w:uiPriority w:val="1"/>
    <w:rsid w:val="00225A71"/>
    <w:rPr>
      <w:rFonts w:ascii="Calibri" w:hAnsi="Calibri"/>
      <w:sz w:val="24"/>
    </w:rPr>
  </w:style>
  <w:style w:type="character" w:customStyle="1" w:styleId="Style3">
    <w:name w:val="Style3"/>
    <w:basedOn w:val="DefaultParagraphFont"/>
    <w:uiPriority w:val="1"/>
    <w:rsid w:val="00225A71"/>
    <w:rPr>
      <w:rFonts w:ascii="Calibri" w:hAnsi="Calibri"/>
      <w:color w:val="000000" w:themeColor="text1"/>
      <w:sz w:val="20"/>
    </w:rPr>
  </w:style>
  <w:style w:type="character" w:customStyle="1" w:styleId="Style4">
    <w:name w:val="Style4"/>
    <w:basedOn w:val="DefaultParagraphFont"/>
    <w:uiPriority w:val="1"/>
    <w:rsid w:val="00225A71"/>
    <w:rPr>
      <w:sz w:val="24"/>
    </w:rPr>
  </w:style>
  <w:style w:type="character" w:customStyle="1" w:styleId="Style5">
    <w:name w:val="Style5"/>
    <w:basedOn w:val="DefaultParagraphFont"/>
    <w:uiPriority w:val="1"/>
    <w:rsid w:val="005B07CD"/>
    <w:rPr>
      <w:bdr w:val="none" w:sz="0" w:space="0" w:color="auto"/>
      <w:shd w:val="clear" w:color="auto" w:fill="F2F2F2" w:themeFill="background1" w:themeFillShade="F2"/>
    </w:rPr>
  </w:style>
  <w:style w:type="character" w:customStyle="1" w:styleId="Style6">
    <w:name w:val="Style6"/>
    <w:basedOn w:val="DefaultParagraphFont"/>
    <w:uiPriority w:val="1"/>
    <w:qFormat/>
    <w:rsid w:val="005B07CD"/>
    <w:rPr>
      <w:color w:val="000000" w:themeColor="text1"/>
      <w:w w:val="100"/>
      <w:bdr w:val="none" w:sz="0" w:space="0" w:color="auto"/>
      <w:shd w:val="clear" w:color="auto" w:fill="F2F2F2" w:themeFill="background1" w:themeFillShade="F2"/>
    </w:rPr>
  </w:style>
  <w:style w:type="character" w:customStyle="1" w:styleId="Style7">
    <w:name w:val="Style7"/>
    <w:basedOn w:val="DefaultParagraphFont"/>
    <w:uiPriority w:val="1"/>
    <w:rsid w:val="005B07CD"/>
    <w:rPr>
      <w:bdr w:val="none" w:sz="0" w:space="0" w:color="auto"/>
    </w:rPr>
  </w:style>
  <w:style w:type="character" w:styleId="FootnoteReference">
    <w:name w:val="footnote reference"/>
    <w:basedOn w:val="DefaultParagraphFont"/>
    <w:uiPriority w:val="99"/>
    <w:semiHidden/>
    <w:unhideWhenUsed/>
    <w:rsid w:val="00552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15963">
      <w:bodyDiv w:val="1"/>
      <w:marLeft w:val="0"/>
      <w:marRight w:val="0"/>
      <w:marTop w:val="0"/>
      <w:marBottom w:val="0"/>
      <w:divBdr>
        <w:top w:val="none" w:sz="0" w:space="0" w:color="auto"/>
        <w:left w:val="none" w:sz="0" w:space="0" w:color="auto"/>
        <w:bottom w:val="none" w:sz="0" w:space="0" w:color="auto"/>
        <w:right w:val="none" w:sz="0" w:space="0" w:color="auto"/>
      </w:divBdr>
    </w:div>
    <w:div w:id="421223335">
      <w:bodyDiv w:val="1"/>
      <w:marLeft w:val="0"/>
      <w:marRight w:val="0"/>
      <w:marTop w:val="0"/>
      <w:marBottom w:val="0"/>
      <w:divBdr>
        <w:top w:val="none" w:sz="0" w:space="0" w:color="auto"/>
        <w:left w:val="none" w:sz="0" w:space="0" w:color="auto"/>
        <w:bottom w:val="none" w:sz="0" w:space="0" w:color="auto"/>
        <w:right w:val="none" w:sz="0" w:space="0" w:color="auto"/>
      </w:divBdr>
    </w:div>
    <w:div w:id="699821562">
      <w:bodyDiv w:val="1"/>
      <w:marLeft w:val="0"/>
      <w:marRight w:val="0"/>
      <w:marTop w:val="0"/>
      <w:marBottom w:val="0"/>
      <w:divBdr>
        <w:top w:val="none" w:sz="0" w:space="0" w:color="auto"/>
        <w:left w:val="none" w:sz="0" w:space="0" w:color="auto"/>
        <w:bottom w:val="none" w:sz="0" w:space="0" w:color="auto"/>
        <w:right w:val="none" w:sz="0" w:space="0" w:color="auto"/>
      </w:divBdr>
    </w:div>
    <w:div w:id="13448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nzactreview@treasury.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govt.nz/news-and-events/reviews-consultation/reviewing-reserve-bank-act/phase-2-reserve-bank-act-reviewhttps:/treasury.govt.nz/news-and-events/reviews-consultation/reviewing-reserve-bank-act/phase-2-reserve-bank-act-re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bnzactreview@treasury.govt.n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reasury.govt.nz/news-and-events/reviews-consultation/reviewing-reserve-bank-act/phase-2-reserve-bank-act-reviewhttps:/treasury.govt.nz/news-and-events/reviews-consultation/reviewing-reserve-bank-act/phase-2-reserve-bank-act-revie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4FFF10CC004E41B12924E5C9044F9B"/>
        <w:category>
          <w:name w:val="General"/>
          <w:gallery w:val="placeholder"/>
        </w:category>
        <w:types>
          <w:type w:val="bbPlcHdr"/>
        </w:types>
        <w:behaviors>
          <w:behavior w:val="content"/>
        </w:behaviors>
        <w:guid w:val="{836FB0C1-DAA7-43A8-8A83-B30B9E918C31}"/>
      </w:docPartPr>
      <w:docPartBody>
        <w:p w:rsidR="005132E9" w:rsidRDefault="002C3D0D" w:rsidP="002C3D0D">
          <w:pPr>
            <w:pStyle w:val="784FFF10CC004E41B12924E5C9044F9B"/>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
      <w:docPartPr>
        <w:name w:val="A022EE7E001B4CC1864BAAC55228BDC2"/>
        <w:category>
          <w:name w:val="General"/>
          <w:gallery w:val="placeholder"/>
        </w:category>
        <w:types>
          <w:type w:val="bbPlcHdr"/>
        </w:types>
        <w:behaviors>
          <w:behavior w:val="content"/>
        </w:behaviors>
        <w:guid w:val="{5B144CB3-441C-44BA-AA40-8DF7BCC55EC5}"/>
      </w:docPartPr>
      <w:docPartBody>
        <w:p w:rsidR="005132E9" w:rsidRDefault="002C3D0D" w:rsidP="002C3D0D">
          <w:pPr>
            <w:pStyle w:val="A022EE7E001B4CC1864BAAC55228BDC2"/>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
      <w:docPartPr>
        <w:name w:val="25FE0102EF9E4094AEB9FB015B1CC80C"/>
        <w:category>
          <w:name w:val="General"/>
          <w:gallery w:val="placeholder"/>
        </w:category>
        <w:types>
          <w:type w:val="bbPlcHdr"/>
        </w:types>
        <w:behaviors>
          <w:behavior w:val="content"/>
        </w:behaviors>
        <w:guid w:val="{DBAB3794-1EAC-492B-BAEE-C380CC3515C0}"/>
      </w:docPartPr>
      <w:docPartBody>
        <w:p w:rsidR="005132E9" w:rsidRDefault="002C3D0D" w:rsidP="002C3D0D">
          <w:pPr>
            <w:pStyle w:val="25FE0102EF9E4094AEB9FB015B1CC80C"/>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
      <w:docPartPr>
        <w:name w:val="07158FFB4E1D447B9E9D422C88F9F15D"/>
        <w:category>
          <w:name w:val="General"/>
          <w:gallery w:val="placeholder"/>
        </w:category>
        <w:types>
          <w:type w:val="bbPlcHdr"/>
        </w:types>
        <w:behaviors>
          <w:behavior w:val="content"/>
        </w:behaviors>
        <w:guid w:val="{863EB704-0AC3-4EC8-A9BE-9F881C4AB88F}"/>
      </w:docPartPr>
      <w:docPartBody>
        <w:p w:rsidR="005132E9" w:rsidRDefault="002C3D0D" w:rsidP="002C3D0D">
          <w:pPr>
            <w:pStyle w:val="07158FFB4E1D447B9E9D422C88F9F15D"/>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
      <w:docPartPr>
        <w:name w:val="B38626877A1B426F81113A3EC71ED56E"/>
        <w:category>
          <w:name w:val="General"/>
          <w:gallery w:val="placeholder"/>
        </w:category>
        <w:types>
          <w:type w:val="bbPlcHdr"/>
        </w:types>
        <w:behaviors>
          <w:behavior w:val="content"/>
        </w:behaviors>
        <w:guid w:val="{700031F3-22DF-4604-832A-0DEE10ADF60F}"/>
      </w:docPartPr>
      <w:docPartBody>
        <w:p w:rsidR="005132E9" w:rsidRDefault="002C3D0D" w:rsidP="002C3D0D">
          <w:pPr>
            <w:pStyle w:val="B38626877A1B426F81113A3EC71ED56E"/>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
      <w:docPartPr>
        <w:name w:val="2D6294B742674CAB961FFFFC7FA54E04"/>
        <w:category>
          <w:name w:val="General"/>
          <w:gallery w:val="placeholder"/>
        </w:category>
        <w:types>
          <w:type w:val="bbPlcHdr"/>
        </w:types>
        <w:behaviors>
          <w:behavior w:val="content"/>
        </w:behaviors>
        <w:guid w:val="{854A449D-29D0-44F3-95C6-71B30BF7E52E}"/>
      </w:docPartPr>
      <w:docPartBody>
        <w:p w:rsidR="005132E9" w:rsidRDefault="002C3D0D" w:rsidP="002C3D0D">
          <w:pPr>
            <w:pStyle w:val="2D6294B742674CAB961FFFFC7FA54E04"/>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
      <w:docPartPr>
        <w:name w:val="C19FDAB4CCA341F4A9481FB29406C40A"/>
        <w:category>
          <w:name w:val="General"/>
          <w:gallery w:val="placeholder"/>
        </w:category>
        <w:types>
          <w:type w:val="bbPlcHdr"/>
        </w:types>
        <w:behaviors>
          <w:behavior w:val="content"/>
        </w:behaviors>
        <w:guid w:val="{F73FF778-C461-414D-868A-7FBF32D4EA17}"/>
      </w:docPartPr>
      <w:docPartBody>
        <w:p w:rsidR="005132E9" w:rsidRDefault="002C3D0D" w:rsidP="002C3D0D">
          <w:pPr>
            <w:pStyle w:val="C19FDAB4CCA341F4A9481FB29406C40A"/>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
      <w:docPartPr>
        <w:name w:val="8C492909894546BFBB803D136663BE23"/>
        <w:category>
          <w:name w:val="General"/>
          <w:gallery w:val="placeholder"/>
        </w:category>
        <w:types>
          <w:type w:val="bbPlcHdr"/>
        </w:types>
        <w:behaviors>
          <w:behavior w:val="content"/>
        </w:behaviors>
        <w:guid w:val="{2FE2C5F1-E525-4544-9693-A3C1003033F6}"/>
      </w:docPartPr>
      <w:docPartBody>
        <w:p w:rsidR="004D43C9" w:rsidRDefault="005132E9" w:rsidP="005132E9">
          <w:pPr>
            <w:pStyle w:val="8C492909894546BFBB803D136663BE23"/>
          </w:pPr>
          <w:r w:rsidRPr="00F3347F">
            <w:rPr>
              <w:rFonts w:cstheme="minorHAnsi"/>
              <w:i/>
              <w:color w:val="5B9BD5" w:themeColor="accent1"/>
            </w:rPr>
            <w:t>Click or tap here to enter your answer</w:t>
          </w:r>
          <w:r w:rsidRPr="00F3347F">
            <w:rPr>
              <w:rStyle w:val="PlaceholderText"/>
              <w:rFonts w:cstheme="minorHAnsi"/>
              <w:i/>
              <w:color w:val="5B9BD5" w:themeColor="accent1"/>
            </w:rPr>
            <w:t>. Text box expands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C"/>
    <w:rsid w:val="00101AB3"/>
    <w:rsid w:val="00155865"/>
    <w:rsid w:val="002C3D0D"/>
    <w:rsid w:val="00343A8C"/>
    <w:rsid w:val="003E5A26"/>
    <w:rsid w:val="004D43C9"/>
    <w:rsid w:val="005132E9"/>
    <w:rsid w:val="00702F78"/>
    <w:rsid w:val="009C3E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2E9"/>
    <w:rPr>
      <w:color w:val="808080"/>
    </w:rPr>
  </w:style>
  <w:style w:type="paragraph" w:customStyle="1" w:styleId="44A689797EF142FEBEBF7BA78B152A6E">
    <w:name w:val="44A689797EF142FEBEBF7BA78B152A6E"/>
    <w:rsid w:val="00343A8C"/>
    <w:pPr>
      <w:spacing w:after="0" w:line="280" w:lineRule="atLeast"/>
    </w:pPr>
    <w:rPr>
      <w:rFonts w:ascii="Arial" w:eastAsia="Times New Roman" w:hAnsi="Arial" w:cs="Arial"/>
      <w:lang w:eastAsia="en-US"/>
    </w:rPr>
  </w:style>
  <w:style w:type="paragraph" w:customStyle="1" w:styleId="14B72B1340174FB295556ECBD7DE8583">
    <w:name w:val="14B72B1340174FB295556ECBD7DE8583"/>
    <w:rsid w:val="00155865"/>
  </w:style>
  <w:style w:type="paragraph" w:customStyle="1" w:styleId="EBC1D046C41847C7A392E0A2BF5E4E36">
    <w:name w:val="EBC1D046C41847C7A392E0A2BF5E4E36"/>
    <w:rsid w:val="00155865"/>
    <w:pPr>
      <w:spacing w:after="0" w:line="280" w:lineRule="atLeast"/>
      <w:ind w:left="720"/>
      <w:contextualSpacing/>
    </w:pPr>
    <w:rPr>
      <w:rFonts w:ascii="Arial" w:eastAsia="Times New Roman" w:hAnsi="Arial" w:cs="Arial"/>
      <w:lang w:eastAsia="en-US"/>
    </w:rPr>
  </w:style>
  <w:style w:type="paragraph" w:customStyle="1" w:styleId="EBC1D046C41847C7A392E0A2BF5E4E361">
    <w:name w:val="EBC1D046C41847C7A392E0A2BF5E4E361"/>
    <w:rsid w:val="00155865"/>
    <w:pPr>
      <w:spacing w:after="0" w:line="280" w:lineRule="atLeast"/>
      <w:ind w:left="720"/>
      <w:contextualSpacing/>
    </w:pPr>
    <w:rPr>
      <w:rFonts w:ascii="Arial" w:eastAsia="Times New Roman" w:hAnsi="Arial" w:cs="Arial"/>
      <w:lang w:eastAsia="en-US"/>
    </w:rPr>
  </w:style>
  <w:style w:type="character" w:customStyle="1" w:styleId="Style3">
    <w:name w:val="Style3"/>
    <w:basedOn w:val="DefaultParagraphFont"/>
    <w:uiPriority w:val="1"/>
    <w:rsid w:val="00155865"/>
    <w:rPr>
      <w:rFonts w:ascii="Calibri" w:hAnsi="Calibri"/>
      <w:color w:val="000000" w:themeColor="text1"/>
      <w:sz w:val="20"/>
    </w:rPr>
  </w:style>
  <w:style w:type="paragraph" w:customStyle="1" w:styleId="EBC1D046C41847C7A392E0A2BF5E4E362">
    <w:name w:val="EBC1D046C41847C7A392E0A2BF5E4E362"/>
    <w:rsid w:val="00155865"/>
    <w:pPr>
      <w:spacing w:after="0" w:line="280" w:lineRule="atLeast"/>
      <w:ind w:left="720"/>
      <w:contextualSpacing/>
    </w:pPr>
    <w:rPr>
      <w:rFonts w:ascii="Arial" w:eastAsia="Times New Roman" w:hAnsi="Arial" w:cs="Arial"/>
      <w:lang w:eastAsia="en-US"/>
    </w:rPr>
  </w:style>
  <w:style w:type="paragraph" w:customStyle="1" w:styleId="EBC1D046C41847C7A392E0A2BF5E4E363">
    <w:name w:val="EBC1D046C41847C7A392E0A2BF5E4E363"/>
    <w:rsid w:val="00155865"/>
    <w:pPr>
      <w:spacing w:after="0" w:line="280" w:lineRule="atLeast"/>
      <w:ind w:left="720"/>
      <w:contextualSpacing/>
    </w:pPr>
    <w:rPr>
      <w:rFonts w:ascii="Arial" w:eastAsia="Times New Roman" w:hAnsi="Arial" w:cs="Arial"/>
      <w:lang w:eastAsia="en-US"/>
    </w:rPr>
  </w:style>
  <w:style w:type="paragraph" w:customStyle="1" w:styleId="EBC1D046C41847C7A392E0A2BF5E4E364">
    <w:name w:val="EBC1D046C41847C7A392E0A2BF5E4E364"/>
    <w:rsid w:val="00155865"/>
    <w:pPr>
      <w:spacing w:after="0" w:line="280" w:lineRule="atLeast"/>
      <w:ind w:left="720"/>
      <w:contextualSpacing/>
    </w:pPr>
    <w:rPr>
      <w:rFonts w:ascii="Arial" w:eastAsia="Times New Roman" w:hAnsi="Arial" w:cs="Arial"/>
      <w:lang w:eastAsia="en-US"/>
    </w:rPr>
  </w:style>
  <w:style w:type="paragraph" w:customStyle="1" w:styleId="EBC1D046C41847C7A392E0A2BF5E4E365">
    <w:name w:val="EBC1D046C41847C7A392E0A2BF5E4E365"/>
    <w:rsid w:val="00155865"/>
    <w:pPr>
      <w:spacing w:after="0" w:line="280" w:lineRule="atLeast"/>
      <w:ind w:left="720"/>
      <w:contextualSpacing/>
    </w:pPr>
    <w:rPr>
      <w:rFonts w:ascii="Arial" w:eastAsia="Times New Roman" w:hAnsi="Arial" w:cs="Arial"/>
      <w:lang w:eastAsia="en-US"/>
    </w:rPr>
  </w:style>
  <w:style w:type="paragraph" w:customStyle="1" w:styleId="EBC1D046C41847C7A392E0A2BF5E4E366">
    <w:name w:val="EBC1D046C41847C7A392E0A2BF5E4E366"/>
    <w:rsid w:val="00155865"/>
    <w:pPr>
      <w:spacing w:after="0" w:line="280" w:lineRule="atLeast"/>
    </w:pPr>
    <w:rPr>
      <w:rFonts w:ascii="Arial" w:eastAsia="Times New Roman" w:hAnsi="Arial" w:cs="Arial"/>
      <w:lang w:eastAsia="en-US"/>
    </w:rPr>
  </w:style>
  <w:style w:type="paragraph" w:customStyle="1" w:styleId="EBC1D046C41847C7A392E0A2BF5E4E367">
    <w:name w:val="EBC1D046C41847C7A392E0A2BF5E4E367"/>
    <w:rsid w:val="00155865"/>
    <w:pPr>
      <w:spacing w:after="0" w:line="280" w:lineRule="atLeast"/>
    </w:pPr>
    <w:rPr>
      <w:rFonts w:ascii="Arial" w:eastAsia="Times New Roman" w:hAnsi="Arial" w:cs="Arial"/>
      <w:lang w:eastAsia="en-US"/>
    </w:rPr>
  </w:style>
  <w:style w:type="paragraph" w:customStyle="1" w:styleId="EBC1D046C41847C7A392E0A2BF5E4E368">
    <w:name w:val="EBC1D046C41847C7A392E0A2BF5E4E368"/>
    <w:rsid w:val="00155865"/>
    <w:pPr>
      <w:spacing w:after="0" w:line="280" w:lineRule="atLeast"/>
    </w:pPr>
    <w:rPr>
      <w:rFonts w:ascii="Arial" w:eastAsia="Times New Roman" w:hAnsi="Arial" w:cs="Arial"/>
      <w:lang w:eastAsia="en-US"/>
    </w:rPr>
  </w:style>
  <w:style w:type="paragraph" w:customStyle="1" w:styleId="EBC1D046C41847C7A392E0A2BF5E4E369">
    <w:name w:val="EBC1D046C41847C7A392E0A2BF5E4E369"/>
    <w:rsid w:val="00155865"/>
    <w:pPr>
      <w:spacing w:after="0" w:line="280" w:lineRule="atLeast"/>
    </w:pPr>
    <w:rPr>
      <w:rFonts w:ascii="Arial" w:eastAsia="Times New Roman" w:hAnsi="Arial" w:cs="Arial"/>
      <w:lang w:eastAsia="en-US"/>
    </w:rPr>
  </w:style>
  <w:style w:type="paragraph" w:customStyle="1" w:styleId="EBC1D046C41847C7A392E0A2BF5E4E3610">
    <w:name w:val="EBC1D046C41847C7A392E0A2BF5E4E3610"/>
    <w:rsid w:val="00155865"/>
    <w:pPr>
      <w:spacing w:after="0" w:line="280" w:lineRule="atLeast"/>
    </w:pPr>
    <w:rPr>
      <w:rFonts w:ascii="Arial" w:eastAsia="Times New Roman" w:hAnsi="Arial" w:cs="Arial"/>
      <w:lang w:eastAsia="en-US"/>
    </w:rPr>
  </w:style>
  <w:style w:type="paragraph" w:customStyle="1" w:styleId="0575C8DE07BD4FFABCBC47A68721A2D5">
    <w:name w:val="0575C8DE07BD4FFABCBC47A68721A2D5"/>
    <w:rsid w:val="00155865"/>
    <w:pPr>
      <w:spacing w:after="0" w:line="280" w:lineRule="atLeast"/>
    </w:pPr>
    <w:rPr>
      <w:rFonts w:ascii="Arial" w:eastAsia="Times New Roman" w:hAnsi="Arial" w:cs="Arial"/>
      <w:lang w:eastAsia="en-US"/>
    </w:rPr>
  </w:style>
  <w:style w:type="paragraph" w:customStyle="1" w:styleId="1975114A8F4248CBABD93276C22C85DB">
    <w:name w:val="1975114A8F4248CBABD93276C22C85DB"/>
    <w:rsid w:val="00155865"/>
  </w:style>
  <w:style w:type="paragraph" w:customStyle="1" w:styleId="515DCE275AC8445E9E1CC4B830D422E9">
    <w:name w:val="515DCE275AC8445E9E1CC4B830D422E9"/>
    <w:rsid w:val="00155865"/>
  </w:style>
  <w:style w:type="paragraph" w:customStyle="1" w:styleId="0575C8DE07BD4FFABCBC47A68721A2D51">
    <w:name w:val="0575C8DE07BD4FFABCBC47A68721A2D51"/>
    <w:rsid w:val="00155865"/>
    <w:pPr>
      <w:spacing w:after="0" w:line="280" w:lineRule="atLeast"/>
    </w:pPr>
    <w:rPr>
      <w:rFonts w:ascii="Arial" w:eastAsia="Times New Roman" w:hAnsi="Arial" w:cs="Arial"/>
      <w:lang w:eastAsia="en-US"/>
    </w:rPr>
  </w:style>
  <w:style w:type="paragraph" w:customStyle="1" w:styleId="1975114A8F4248CBABD93276C22C85DB1">
    <w:name w:val="1975114A8F4248CBABD93276C22C85DB1"/>
    <w:rsid w:val="00155865"/>
    <w:pPr>
      <w:spacing w:after="0" w:line="280" w:lineRule="atLeast"/>
    </w:pPr>
    <w:rPr>
      <w:rFonts w:ascii="Arial" w:eastAsia="Times New Roman" w:hAnsi="Arial" w:cs="Arial"/>
      <w:lang w:eastAsia="en-US"/>
    </w:rPr>
  </w:style>
  <w:style w:type="paragraph" w:customStyle="1" w:styleId="515DCE275AC8445E9E1CC4B830D422E91">
    <w:name w:val="515DCE275AC8445E9E1CC4B830D422E91"/>
    <w:rsid w:val="00155865"/>
    <w:pPr>
      <w:spacing w:after="0" w:line="280" w:lineRule="atLeast"/>
    </w:pPr>
    <w:rPr>
      <w:rFonts w:ascii="Arial" w:eastAsia="Times New Roman" w:hAnsi="Arial" w:cs="Arial"/>
      <w:lang w:eastAsia="en-US"/>
    </w:rPr>
  </w:style>
  <w:style w:type="paragraph" w:customStyle="1" w:styleId="0B0F583CD6A447C084DB170E8F34F702">
    <w:name w:val="0B0F583CD6A447C084DB170E8F34F702"/>
    <w:rsid w:val="00101AB3"/>
  </w:style>
  <w:style w:type="paragraph" w:customStyle="1" w:styleId="1CBA78CE3D3147258D42DDDA871AAB84">
    <w:name w:val="1CBA78CE3D3147258D42DDDA871AAB84"/>
    <w:rsid w:val="00101AB3"/>
  </w:style>
  <w:style w:type="paragraph" w:customStyle="1" w:styleId="697AAE76F0BD43C49C350C2DECD880AF">
    <w:name w:val="697AAE76F0BD43C49C350C2DECD880AF"/>
    <w:rsid w:val="00101AB3"/>
  </w:style>
  <w:style w:type="paragraph" w:customStyle="1" w:styleId="1975114A8F4248CBABD93276C22C85DB2">
    <w:name w:val="1975114A8F4248CBABD93276C22C85DB2"/>
    <w:rsid w:val="00101AB3"/>
    <w:pPr>
      <w:spacing w:after="0" w:line="280" w:lineRule="atLeast"/>
    </w:pPr>
    <w:rPr>
      <w:rFonts w:ascii="Arial" w:eastAsia="Times New Roman" w:hAnsi="Arial" w:cs="Arial"/>
      <w:lang w:eastAsia="en-US"/>
    </w:rPr>
  </w:style>
  <w:style w:type="paragraph" w:customStyle="1" w:styleId="697AAE76F0BD43C49C350C2DECD880AF1">
    <w:name w:val="697AAE76F0BD43C49C350C2DECD880AF1"/>
    <w:rsid w:val="00101AB3"/>
    <w:pPr>
      <w:spacing w:after="0" w:line="280" w:lineRule="atLeast"/>
    </w:pPr>
    <w:rPr>
      <w:rFonts w:ascii="Arial" w:eastAsia="Times New Roman" w:hAnsi="Arial" w:cs="Arial"/>
      <w:lang w:eastAsia="en-US"/>
    </w:rPr>
  </w:style>
  <w:style w:type="paragraph" w:customStyle="1" w:styleId="1E1CF16CFBE345A9A5C3A3930EE79BD9">
    <w:name w:val="1E1CF16CFBE345A9A5C3A3930EE79BD9"/>
    <w:rsid w:val="00101AB3"/>
  </w:style>
  <w:style w:type="paragraph" w:customStyle="1" w:styleId="70D8DA2475164822836651B93D550121">
    <w:name w:val="70D8DA2475164822836651B93D550121"/>
    <w:rsid w:val="00101AB3"/>
  </w:style>
  <w:style w:type="paragraph" w:customStyle="1" w:styleId="E6BBD1FCA0404122A0B5895CD58CA2F5">
    <w:name w:val="E6BBD1FCA0404122A0B5895CD58CA2F5"/>
    <w:rsid w:val="00101AB3"/>
  </w:style>
  <w:style w:type="paragraph" w:customStyle="1" w:styleId="F6EB7114BFA942ADA3B616EF80716407">
    <w:name w:val="F6EB7114BFA942ADA3B616EF80716407"/>
    <w:rsid w:val="00101AB3"/>
  </w:style>
  <w:style w:type="paragraph" w:customStyle="1" w:styleId="1975114A8F4248CBABD93276C22C85DB3">
    <w:name w:val="1975114A8F4248CBABD93276C22C85DB3"/>
    <w:rsid w:val="00101AB3"/>
    <w:pPr>
      <w:spacing w:after="0" w:line="280" w:lineRule="atLeast"/>
    </w:pPr>
    <w:rPr>
      <w:rFonts w:ascii="Arial" w:eastAsia="Times New Roman" w:hAnsi="Arial" w:cs="Arial"/>
      <w:lang w:eastAsia="en-US"/>
    </w:rPr>
  </w:style>
  <w:style w:type="paragraph" w:customStyle="1" w:styleId="1E1CF16CFBE345A9A5C3A3930EE79BD91">
    <w:name w:val="1E1CF16CFBE345A9A5C3A3930EE79BD91"/>
    <w:rsid w:val="00101AB3"/>
    <w:pPr>
      <w:spacing w:after="0" w:line="280" w:lineRule="atLeast"/>
    </w:pPr>
    <w:rPr>
      <w:rFonts w:ascii="Arial" w:eastAsia="Times New Roman" w:hAnsi="Arial" w:cs="Arial"/>
      <w:lang w:eastAsia="en-US"/>
    </w:rPr>
  </w:style>
  <w:style w:type="paragraph" w:customStyle="1" w:styleId="70D8DA2475164822836651B93D5501211">
    <w:name w:val="70D8DA2475164822836651B93D5501211"/>
    <w:rsid w:val="00101AB3"/>
    <w:pPr>
      <w:spacing w:after="0" w:line="280" w:lineRule="atLeast"/>
    </w:pPr>
    <w:rPr>
      <w:rFonts w:ascii="Arial" w:eastAsia="Times New Roman" w:hAnsi="Arial" w:cs="Arial"/>
      <w:lang w:eastAsia="en-US"/>
    </w:rPr>
  </w:style>
  <w:style w:type="paragraph" w:customStyle="1" w:styleId="F6EB7114BFA942ADA3B616EF807164071">
    <w:name w:val="F6EB7114BFA942ADA3B616EF807164071"/>
    <w:rsid w:val="00101AB3"/>
    <w:pPr>
      <w:spacing w:after="0" w:line="280" w:lineRule="atLeast"/>
    </w:pPr>
    <w:rPr>
      <w:rFonts w:ascii="Arial" w:eastAsia="Times New Roman" w:hAnsi="Arial" w:cs="Arial"/>
      <w:lang w:eastAsia="en-US"/>
    </w:rPr>
  </w:style>
  <w:style w:type="paragraph" w:customStyle="1" w:styleId="8378268013144924809DC2592ADBC4AD">
    <w:name w:val="8378268013144924809DC2592ADBC4AD"/>
    <w:rsid w:val="00101AB3"/>
    <w:pPr>
      <w:spacing w:after="0" w:line="280" w:lineRule="atLeast"/>
    </w:pPr>
    <w:rPr>
      <w:rFonts w:ascii="Arial" w:eastAsia="Times New Roman" w:hAnsi="Arial" w:cs="Arial"/>
      <w:lang w:eastAsia="en-US"/>
    </w:rPr>
  </w:style>
  <w:style w:type="paragraph" w:customStyle="1" w:styleId="C181EA7E8EF347CDB3989373657F9ACA">
    <w:name w:val="C181EA7E8EF347CDB3989373657F9ACA"/>
    <w:rsid w:val="00101AB3"/>
    <w:pPr>
      <w:spacing w:after="0" w:line="280" w:lineRule="atLeast"/>
    </w:pPr>
    <w:rPr>
      <w:rFonts w:ascii="Arial" w:eastAsia="Times New Roman" w:hAnsi="Arial" w:cs="Arial"/>
      <w:lang w:eastAsia="en-US"/>
    </w:rPr>
  </w:style>
  <w:style w:type="paragraph" w:customStyle="1" w:styleId="E1E29D59B40F46ED8AA3E9B846DB4848">
    <w:name w:val="E1E29D59B40F46ED8AA3E9B846DB4848"/>
    <w:rsid w:val="00101AB3"/>
    <w:pPr>
      <w:spacing w:after="0" w:line="280" w:lineRule="atLeast"/>
    </w:pPr>
    <w:rPr>
      <w:rFonts w:ascii="Arial" w:eastAsia="Times New Roman" w:hAnsi="Arial" w:cs="Arial"/>
      <w:lang w:eastAsia="en-US"/>
    </w:rPr>
  </w:style>
  <w:style w:type="paragraph" w:customStyle="1" w:styleId="80CAF30C29D642678D7AA10198DAAE57">
    <w:name w:val="80CAF30C29D642678D7AA10198DAAE57"/>
    <w:rsid w:val="00101AB3"/>
    <w:pPr>
      <w:spacing w:after="0" w:line="280" w:lineRule="atLeast"/>
    </w:pPr>
    <w:rPr>
      <w:rFonts w:ascii="Arial" w:eastAsia="Times New Roman" w:hAnsi="Arial" w:cs="Arial"/>
      <w:lang w:eastAsia="en-US"/>
    </w:rPr>
  </w:style>
  <w:style w:type="paragraph" w:customStyle="1" w:styleId="1975114A8F4248CBABD93276C22C85DB4">
    <w:name w:val="1975114A8F4248CBABD93276C22C85DB4"/>
    <w:rsid w:val="00101AB3"/>
    <w:pPr>
      <w:spacing w:after="0" w:line="280" w:lineRule="atLeast"/>
    </w:pPr>
    <w:rPr>
      <w:rFonts w:ascii="Arial" w:eastAsia="Times New Roman" w:hAnsi="Arial" w:cs="Arial"/>
      <w:lang w:eastAsia="en-US"/>
    </w:rPr>
  </w:style>
  <w:style w:type="paragraph" w:customStyle="1" w:styleId="1E1CF16CFBE345A9A5C3A3930EE79BD92">
    <w:name w:val="1E1CF16CFBE345A9A5C3A3930EE79BD92"/>
    <w:rsid w:val="00101AB3"/>
    <w:pPr>
      <w:spacing w:after="0" w:line="280" w:lineRule="atLeast"/>
    </w:pPr>
    <w:rPr>
      <w:rFonts w:ascii="Arial" w:eastAsia="Times New Roman" w:hAnsi="Arial" w:cs="Arial"/>
      <w:lang w:eastAsia="en-US"/>
    </w:rPr>
  </w:style>
  <w:style w:type="paragraph" w:customStyle="1" w:styleId="70D8DA2475164822836651B93D5501212">
    <w:name w:val="70D8DA2475164822836651B93D5501212"/>
    <w:rsid w:val="00101AB3"/>
    <w:pPr>
      <w:spacing w:after="0" w:line="280" w:lineRule="atLeast"/>
    </w:pPr>
    <w:rPr>
      <w:rFonts w:ascii="Arial" w:eastAsia="Times New Roman" w:hAnsi="Arial" w:cs="Arial"/>
      <w:lang w:eastAsia="en-US"/>
    </w:rPr>
  </w:style>
  <w:style w:type="paragraph" w:customStyle="1" w:styleId="F6EB7114BFA942ADA3B616EF807164072">
    <w:name w:val="F6EB7114BFA942ADA3B616EF807164072"/>
    <w:rsid w:val="00101AB3"/>
    <w:pPr>
      <w:spacing w:after="0" w:line="280" w:lineRule="atLeast"/>
    </w:pPr>
    <w:rPr>
      <w:rFonts w:ascii="Arial" w:eastAsia="Times New Roman" w:hAnsi="Arial" w:cs="Arial"/>
      <w:lang w:eastAsia="en-US"/>
    </w:rPr>
  </w:style>
  <w:style w:type="paragraph" w:customStyle="1" w:styleId="8378268013144924809DC2592ADBC4AD1">
    <w:name w:val="8378268013144924809DC2592ADBC4AD1"/>
    <w:rsid w:val="00101AB3"/>
    <w:pPr>
      <w:spacing w:after="0" w:line="280" w:lineRule="atLeast"/>
    </w:pPr>
    <w:rPr>
      <w:rFonts w:ascii="Arial" w:eastAsia="Times New Roman" w:hAnsi="Arial" w:cs="Arial"/>
      <w:lang w:eastAsia="en-US"/>
    </w:rPr>
  </w:style>
  <w:style w:type="paragraph" w:customStyle="1" w:styleId="C181EA7E8EF347CDB3989373657F9ACA1">
    <w:name w:val="C181EA7E8EF347CDB3989373657F9ACA1"/>
    <w:rsid w:val="00101AB3"/>
    <w:pPr>
      <w:spacing w:after="0" w:line="280" w:lineRule="atLeast"/>
    </w:pPr>
    <w:rPr>
      <w:rFonts w:ascii="Arial" w:eastAsia="Times New Roman" w:hAnsi="Arial" w:cs="Arial"/>
      <w:lang w:eastAsia="en-US"/>
    </w:rPr>
  </w:style>
  <w:style w:type="paragraph" w:customStyle="1" w:styleId="E1E29D59B40F46ED8AA3E9B846DB48481">
    <w:name w:val="E1E29D59B40F46ED8AA3E9B846DB48481"/>
    <w:rsid w:val="00101AB3"/>
    <w:pPr>
      <w:spacing w:after="0" w:line="280" w:lineRule="atLeast"/>
    </w:pPr>
    <w:rPr>
      <w:rFonts w:ascii="Arial" w:eastAsia="Times New Roman" w:hAnsi="Arial" w:cs="Arial"/>
      <w:lang w:eastAsia="en-US"/>
    </w:rPr>
  </w:style>
  <w:style w:type="paragraph" w:customStyle="1" w:styleId="80CAF30C29D642678D7AA10198DAAE571">
    <w:name w:val="80CAF30C29D642678D7AA10198DAAE571"/>
    <w:rsid w:val="00101AB3"/>
    <w:pPr>
      <w:spacing w:after="0" w:line="280" w:lineRule="atLeast"/>
    </w:pPr>
    <w:rPr>
      <w:rFonts w:ascii="Arial" w:eastAsia="Times New Roman" w:hAnsi="Arial" w:cs="Arial"/>
      <w:lang w:eastAsia="en-US"/>
    </w:rPr>
  </w:style>
  <w:style w:type="paragraph" w:customStyle="1" w:styleId="1975114A8F4248CBABD93276C22C85DB5">
    <w:name w:val="1975114A8F4248CBABD93276C22C85DB5"/>
    <w:rsid w:val="00101AB3"/>
    <w:pPr>
      <w:spacing w:after="0" w:line="280" w:lineRule="atLeast"/>
    </w:pPr>
    <w:rPr>
      <w:rFonts w:ascii="Arial" w:eastAsia="Times New Roman" w:hAnsi="Arial" w:cs="Arial"/>
      <w:lang w:eastAsia="en-US"/>
    </w:rPr>
  </w:style>
  <w:style w:type="paragraph" w:customStyle="1" w:styleId="1E1CF16CFBE345A9A5C3A3930EE79BD93">
    <w:name w:val="1E1CF16CFBE345A9A5C3A3930EE79BD93"/>
    <w:rsid w:val="00101AB3"/>
    <w:pPr>
      <w:spacing w:after="0" w:line="280" w:lineRule="atLeast"/>
    </w:pPr>
    <w:rPr>
      <w:rFonts w:ascii="Arial" w:eastAsia="Times New Roman" w:hAnsi="Arial" w:cs="Arial"/>
      <w:lang w:eastAsia="en-US"/>
    </w:rPr>
  </w:style>
  <w:style w:type="paragraph" w:customStyle="1" w:styleId="70D8DA2475164822836651B93D5501213">
    <w:name w:val="70D8DA2475164822836651B93D5501213"/>
    <w:rsid w:val="00101AB3"/>
    <w:pPr>
      <w:spacing w:after="0" w:line="280" w:lineRule="atLeast"/>
    </w:pPr>
    <w:rPr>
      <w:rFonts w:ascii="Arial" w:eastAsia="Times New Roman" w:hAnsi="Arial" w:cs="Arial"/>
      <w:lang w:eastAsia="en-US"/>
    </w:rPr>
  </w:style>
  <w:style w:type="paragraph" w:customStyle="1" w:styleId="F6EB7114BFA942ADA3B616EF807164073">
    <w:name w:val="F6EB7114BFA942ADA3B616EF807164073"/>
    <w:rsid w:val="00101AB3"/>
    <w:pPr>
      <w:spacing w:after="0" w:line="280" w:lineRule="atLeast"/>
    </w:pPr>
    <w:rPr>
      <w:rFonts w:ascii="Arial" w:eastAsia="Times New Roman" w:hAnsi="Arial" w:cs="Arial"/>
      <w:lang w:eastAsia="en-US"/>
    </w:rPr>
  </w:style>
  <w:style w:type="paragraph" w:customStyle="1" w:styleId="8378268013144924809DC2592ADBC4AD2">
    <w:name w:val="8378268013144924809DC2592ADBC4AD2"/>
    <w:rsid w:val="00101AB3"/>
    <w:pPr>
      <w:spacing w:after="0" w:line="280" w:lineRule="atLeast"/>
    </w:pPr>
    <w:rPr>
      <w:rFonts w:ascii="Arial" w:eastAsia="Times New Roman" w:hAnsi="Arial" w:cs="Arial"/>
      <w:lang w:eastAsia="en-US"/>
    </w:rPr>
  </w:style>
  <w:style w:type="paragraph" w:customStyle="1" w:styleId="C181EA7E8EF347CDB3989373657F9ACA2">
    <w:name w:val="C181EA7E8EF347CDB3989373657F9ACA2"/>
    <w:rsid w:val="00101AB3"/>
    <w:pPr>
      <w:spacing w:after="0" w:line="280" w:lineRule="atLeast"/>
    </w:pPr>
    <w:rPr>
      <w:rFonts w:ascii="Arial" w:eastAsia="Times New Roman" w:hAnsi="Arial" w:cs="Arial"/>
      <w:lang w:eastAsia="en-US"/>
    </w:rPr>
  </w:style>
  <w:style w:type="paragraph" w:customStyle="1" w:styleId="E1E29D59B40F46ED8AA3E9B846DB48482">
    <w:name w:val="E1E29D59B40F46ED8AA3E9B846DB48482"/>
    <w:rsid w:val="00101AB3"/>
    <w:pPr>
      <w:spacing w:after="0" w:line="280" w:lineRule="atLeast"/>
    </w:pPr>
    <w:rPr>
      <w:rFonts w:ascii="Arial" w:eastAsia="Times New Roman" w:hAnsi="Arial" w:cs="Arial"/>
      <w:lang w:eastAsia="en-US"/>
    </w:rPr>
  </w:style>
  <w:style w:type="paragraph" w:customStyle="1" w:styleId="80CAF30C29D642678D7AA10198DAAE572">
    <w:name w:val="80CAF30C29D642678D7AA10198DAAE572"/>
    <w:rsid w:val="00101AB3"/>
    <w:pPr>
      <w:spacing w:after="0" w:line="280" w:lineRule="atLeast"/>
    </w:pPr>
    <w:rPr>
      <w:rFonts w:ascii="Arial" w:eastAsia="Times New Roman" w:hAnsi="Arial" w:cs="Arial"/>
      <w:lang w:eastAsia="en-US"/>
    </w:rPr>
  </w:style>
  <w:style w:type="paragraph" w:customStyle="1" w:styleId="1975114A8F4248CBABD93276C22C85DB6">
    <w:name w:val="1975114A8F4248CBABD93276C22C85DB6"/>
    <w:rsid w:val="00101AB3"/>
    <w:pPr>
      <w:spacing w:after="0" w:line="280" w:lineRule="atLeast"/>
    </w:pPr>
    <w:rPr>
      <w:rFonts w:ascii="Arial" w:eastAsia="Times New Roman" w:hAnsi="Arial" w:cs="Arial"/>
      <w:lang w:eastAsia="en-US"/>
    </w:rPr>
  </w:style>
  <w:style w:type="paragraph" w:customStyle="1" w:styleId="1E1CF16CFBE345A9A5C3A3930EE79BD94">
    <w:name w:val="1E1CF16CFBE345A9A5C3A3930EE79BD94"/>
    <w:rsid w:val="00101AB3"/>
    <w:pPr>
      <w:spacing w:after="0" w:line="280" w:lineRule="atLeast"/>
    </w:pPr>
    <w:rPr>
      <w:rFonts w:ascii="Arial" w:eastAsia="Times New Roman" w:hAnsi="Arial" w:cs="Arial"/>
      <w:lang w:eastAsia="en-US"/>
    </w:rPr>
  </w:style>
  <w:style w:type="paragraph" w:customStyle="1" w:styleId="70D8DA2475164822836651B93D5501214">
    <w:name w:val="70D8DA2475164822836651B93D5501214"/>
    <w:rsid w:val="00101AB3"/>
    <w:pPr>
      <w:spacing w:after="0" w:line="280" w:lineRule="atLeast"/>
    </w:pPr>
    <w:rPr>
      <w:rFonts w:ascii="Arial" w:eastAsia="Times New Roman" w:hAnsi="Arial" w:cs="Arial"/>
      <w:lang w:eastAsia="en-US"/>
    </w:rPr>
  </w:style>
  <w:style w:type="paragraph" w:customStyle="1" w:styleId="F6EB7114BFA942ADA3B616EF807164074">
    <w:name w:val="F6EB7114BFA942ADA3B616EF807164074"/>
    <w:rsid w:val="00101AB3"/>
    <w:pPr>
      <w:spacing w:after="0" w:line="280" w:lineRule="atLeast"/>
    </w:pPr>
    <w:rPr>
      <w:rFonts w:ascii="Arial" w:eastAsia="Times New Roman" w:hAnsi="Arial" w:cs="Arial"/>
      <w:lang w:eastAsia="en-US"/>
    </w:rPr>
  </w:style>
  <w:style w:type="paragraph" w:customStyle="1" w:styleId="8378268013144924809DC2592ADBC4AD3">
    <w:name w:val="8378268013144924809DC2592ADBC4AD3"/>
    <w:rsid w:val="00101AB3"/>
    <w:pPr>
      <w:spacing w:after="0" w:line="280" w:lineRule="atLeast"/>
    </w:pPr>
    <w:rPr>
      <w:rFonts w:ascii="Arial" w:eastAsia="Times New Roman" w:hAnsi="Arial" w:cs="Arial"/>
      <w:lang w:eastAsia="en-US"/>
    </w:rPr>
  </w:style>
  <w:style w:type="paragraph" w:customStyle="1" w:styleId="C181EA7E8EF347CDB3989373657F9ACA3">
    <w:name w:val="C181EA7E8EF347CDB3989373657F9ACA3"/>
    <w:rsid w:val="00101AB3"/>
    <w:pPr>
      <w:spacing w:after="0" w:line="280" w:lineRule="atLeast"/>
    </w:pPr>
    <w:rPr>
      <w:rFonts w:ascii="Arial" w:eastAsia="Times New Roman" w:hAnsi="Arial" w:cs="Arial"/>
      <w:lang w:eastAsia="en-US"/>
    </w:rPr>
  </w:style>
  <w:style w:type="paragraph" w:customStyle="1" w:styleId="E1E29D59B40F46ED8AA3E9B846DB48483">
    <w:name w:val="E1E29D59B40F46ED8AA3E9B846DB48483"/>
    <w:rsid w:val="00101AB3"/>
    <w:pPr>
      <w:spacing w:after="0" w:line="280" w:lineRule="atLeast"/>
    </w:pPr>
    <w:rPr>
      <w:rFonts w:ascii="Arial" w:eastAsia="Times New Roman" w:hAnsi="Arial" w:cs="Arial"/>
      <w:lang w:eastAsia="en-US"/>
    </w:rPr>
  </w:style>
  <w:style w:type="paragraph" w:customStyle="1" w:styleId="80CAF30C29D642678D7AA10198DAAE573">
    <w:name w:val="80CAF30C29D642678D7AA10198DAAE573"/>
    <w:rsid w:val="00101AB3"/>
    <w:pPr>
      <w:spacing w:after="0" w:line="280" w:lineRule="atLeast"/>
    </w:pPr>
    <w:rPr>
      <w:rFonts w:ascii="Arial" w:eastAsia="Times New Roman" w:hAnsi="Arial" w:cs="Arial"/>
      <w:lang w:eastAsia="en-US"/>
    </w:rPr>
  </w:style>
  <w:style w:type="paragraph" w:customStyle="1" w:styleId="1975114A8F4248CBABD93276C22C85DB7">
    <w:name w:val="1975114A8F4248CBABD93276C22C85DB7"/>
    <w:rsid w:val="00101AB3"/>
    <w:pPr>
      <w:spacing w:after="0" w:line="280" w:lineRule="atLeast"/>
    </w:pPr>
    <w:rPr>
      <w:rFonts w:ascii="Arial" w:eastAsia="Times New Roman" w:hAnsi="Arial" w:cs="Arial"/>
      <w:lang w:eastAsia="en-US"/>
    </w:rPr>
  </w:style>
  <w:style w:type="paragraph" w:customStyle="1" w:styleId="1E1CF16CFBE345A9A5C3A3930EE79BD95">
    <w:name w:val="1E1CF16CFBE345A9A5C3A3930EE79BD95"/>
    <w:rsid w:val="00101AB3"/>
    <w:pPr>
      <w:spacing w:after="0" w:line="280" w:lineRule="atLeast"/>
    </w:pPr>
    <w:rPr>
      <w:rFonts w:ascii="Arial" w:eastAsia="Times New Roman" w:hAnsi="Arial" w:cs="Arial"/>
      <w:lang w:eastAsia="en-US"/>
    </w:rPr>
  </w:style>
  <w:style w:type="paragraph" w:customStyle="1" w:styleId="70D8DA2475164822836651B93D5501215">
    <w:name w:val="70D8DA2475164822836651B93D5501215"/>
    <w:rsid w:val="00101AB3"/>
    <w:pPr>
      <w:spacing w:after="0" w:line="280" w:lineRule="atLeast"/>
    </w:pPr>
    <w:rPr>
      <w:rFonts w:ascii="Arial" w:eastAsia="Times New Roman" w:hAnsi="Arial" w:cs="Arial"/>
      <w:lang w:eastAsia="en-US"/>
    </w:rPr>
  </w:style>
  <w:style w:type="paragraph" w:customStyle="1" w:styleId="F6EB7114BFA942ADA3B616EF807164075">
    <w:name w:val="F6EB7114BFA942ADA3B616EF807164075"/>
    <w:rsid w:val="00101AB3"/>
    <w:pPr>
      <w:spacing w:after="0" w:line="280" w:lineRule="atLeast"/>
    </w:pPr>
    <w:rPr>
      <w:rFonts w:ascii="Arial" w:eastAsia="Times New Roman" w:hAnsi="Arial" w:cs="Arial"/>
      <w:lang w:eastAsia="en-US"/>
    </w:rPr>
  </w:style>
  <w:style w:type="paragraph" w:customStyle="1" w:styleId="8378268013144924809DC2592ADBC4AD4">
    <w:name w:val="8378268013144924809DC2592ADBC4AD4"/>
    <w:rsid w:val="00101AB3"/>
    <w:pPr>
      <w:spacing w:after="0" w:line="280" w:lineRule="atLeast"/>
    </w:pPr>
    <w:rPr>
      <w:rFonts w:ascii="Arial" w:eastAsia="Times New Roman" w:hAnsi="Arial" w:cs="Arial"/>
      <w:lang w:eastAsia="en-US"/>
    </w:rPr>
  </w:style>
  <w:style w:type="paragraph" w:customStyle="1" w:styleId="C181EA7E8EF347CDB3989373657F9ACA4">
    <w:name w:val="C181EA7E8EF347CDB3989373657F9ACA4"/>
    <w:rsid w:val="00101AB3"/>
    <w:pPr>
      <w:spacing w:after="0" w:line="280" w:lineRule="atLeast"/>
    </w:pPr>
    <w:rPr>
      <w:rFonts w:ascii="Arial" w:eastAsia="Times New Roman" w:hAnsi="Arial" w:cs="Arial"/>
      <w:lang w:eastAsia="en-US"/>
    </w:rPr>
  </w:style>
  <w:style w:type="paragraph" w:customStyle="1" w:styleId="E1E29D59B40F46ED8AA3E9B846DB48484">
    <w:name w:val="E1E29D59B40F46ED8AA3E9B846DB48484"/>
    <w:rsid w:val="00101AB3"/>
    <w:pPr>
      <w:spacing w:after="0" w:line="280" w:lineRule="atLeast"/>
    </w:pPr>
    <w:rPr>
      <w:rFonts w:ascii="Arial" w:eastAsia="Times New Roman" w:hAnsi="Arial" w:cs="Arial"/>
      <w:lang w:eastAsia="en-US"/>
    </w:rPr>
  </w:style>
  <w:style w:type="paragraph" w:customStyle="1" w:styleId="80CAF30C29D642678D7AA10198DAAE574">
    <w:name w:val="80CAF30C29D642678D7AA10198DAAE574"/>
    <w:rsid w:val="00101AB3"/>
    <w:pPr>
      <w:spacing w:after="0" w:line="280" w:lineRule="atLeast"/>
    </w:pPr>
    <w:rPr>
      <w:rFonts w:ascii="Arial" w:eastAsia="Times New Roman" w:hAnsi="Arial" w:cs="Arial"/>
      <w:lang w:eastAsia="en-US"/>
    </w:rPr>
  </w:style>
  <w:style w:type="paragraph" w:customStyle="1" w:styleId="5EEFF94230A74B6897E3EDECE1DC5B08">
    <w:name w:val="5EEFF94230A74B6897E3EDECE1DC5B08"/>
    <w:rsid w:val="00101AB3"/>
  </w:style>
  <w:style w:type="paragraph" w:customStyle="1" w:styleId="8E1856E8F8E642A28EE54B81244425F4">
    <w:name w:val="8E1856E8F8E642A28EE54B81244425F4"/>
    <w:rsid w:val="00101AB3"/>
  </w:style>
  <w:style w:type="paragraph" w:customStyle="1" w:styleId="8B60D13C14A04535B1A686EA8FA2E630">
    <w:name w:val="8B60D13C14A04535B1A686EA8FA2E630"/>
    <w:rsid w:val="00101AB3"/>
  </w:style>
  <w:style w:type="paragraph" w:customStyle="1" w:styleId="328A510821F441A9B62BC7B9E8A6558A">
    <w:name w:val="328A510821F441A9B62BC7B9E8A6558A"/>
    <w:rsid w:val="00101AB3"/>
  </w:style>
  <w:style w:type="paragraph" w:customStyle="1" w:styleId="1FCB20741E1A4CBF9B2C6DC0507241C9">
    <w:name w:val="1FCB20741E1A4CBF9B2C6DC0507241C9"/>
    <w:rsid w:val="00101AB3"/>
  </w:style>
  <w:style w:type="paragraph" w:customStyle="1" w:styleId="1975114A8F4248CBABD93276C22C85DB8">
    <w:name w:val="1975114A8F4248CBABD93276C22C85DB8"/>
    <w:rsid w:val="00101AB3"/>
    <w:pPr>
      <w:spacing w:after="0" w:line="280" w:lineRule="atLeast"/>
    </w:pPr>
    <w:rPr>
      <w:rFonts w:ascii="Arial" w:eastAsia="Times New Roman" w:hAnsi="Arial" w:cs="Arial"/>
      <w:lang w:eastAsia="en-US"/>
    </w:rPr>
  </w:style>
  <w:style w:type="paragraph" w:customStyle="1" w:styleId="1E1CF16CFBE345A9A5C3A3930EE79BD96">
    <w:name w:val="1E1CF16CFBE345A9A5C3A3930EE79BD96"/>
    <w:rsid w:val="00101AB3"/>
    <w:pPr>
      <w:spacing w:after="0" w:line="280" w:lineRule="atLeast"/>
    </w:pPr>
    <w:rPr>
      <w:rFonts w:ascii="Arial" w:eastAsia="Times New Roman" w:hAnsi="Arial" w:cs="Arial"/>
      <w:lang w:eastAsia="en-US"/>
    </w:rPr>
  </w:style>
  <w:style w:type="paragraph" w:customStyle="1" w:styleId="70D8DA2475164822836651B93D5501216">
    <w:name w:val="70D8DA2475164822836651B93D5501216"/>
    <w:rsid w:val="00101AB3"/>
    <w:pPr>
      <w:spacing w:after="0" w:line="280" w:lineRule="atLeast"/>
    </w:pPr>
    <w:rPr>
      <w:rFonts w:ascii="Arial" w:eastAsia="Times New Roman" w:hAnsi="Arial" w:cs="Arial"/>
      <w:lang w:eastAsia="en-US"/>
    </w:rPr>
  </w:style>
  <w:style w:type="paragraph" w:customStyle="1" w:styleId="F6EB7114BFA942ADA3B616EF807164076">
    <w:name w:val="F6EB7114BFA942ADA3B616EF807164076"/>
    <w:rsid w:val="00101AB3"/>
    <w:pPr>
      <w:spacing w:after="0" w:line="280" w:lineRule="atLeast"/>
    </w:pPr>
    <w:rPr>
      <w:rFonts w:ascii="Arial" w:eastAsia="Times New Roman" w:hAnsi="Arial" w:cs="Arial"/>
      <w:lang w:eastAsia="en-US"/>
    </w:rPr>
  </w:style>
  <w:style w:type="paragraph" w:customStyle="1" w:styleId="8E1856E8F8E642A28EE54B81244425F41">
    <w:name w:val="8E1856E8F8E642A28EE54B81244425F41"/>
    <w:rsid w:val="00101AB3"/>
    <w:pPr>
      <w:spacing w:after="0" w:line="280" w:lineRule="atLeast"/>
    </w:pPr>
    <w:rPr>
      <w:rFonts w:ascii="Arial" w:eastAsia="Times New Roman" w:hAnsi="Arial" w:cs="Arial"/>
      <w:lang w:eastAsia="en-US"/>
    </w:rPr>
  </w:style>
  <w:style w:type="paragraph" w:customStyle="1" w:styleId="8B60D13C14A04535B1A686EA8FA2E6301">
    <w:name w:val="8B60D13C14A04535B1A686EA8FA2E6301"/>
    <w:rsid w:val="00101AB3"/>
    <w:pPr>
      <w:spacing w:after="0" w:line="280" w:lineRule="atLeast"/>
    </w:pPr>
    <w:rPr>
      <w:rFonts w:ascii="Arial" w:eastAsia="Times New Roman" w:hAnsi="Arial" w:cs="Arial"/>
      <w:lang w:eastAsia="en-US"/>
    </w:rPr>
  </w:style>
  <w:style w:type="paragraph" w:customStyle="1" w:styleId="328A510821F441A9B62BC7B9E8A6558A1">
    <w:name w:val="328A510821F441A9B62BC7B9E8A6558A1"/>
    <w:rsid w:val="00101AB3"/>
    <w:pPr>
      <w:spacing w:after="0" w:line="280" w:lineRule="atLeast"/>
    </w:pPr>
    <w:rPr>
      <w:rFonts w:ascii="Arial" w:eastAsia="Times New Roman" w:hAnsi="Arial" w:cs="Arial"/>
      <w:lang w:eastAsia="en-US"/>
    </w:rPr>
  </w:style>
  <w:style w:type="paragraph" w:customStyle="1" w:styleId="1FCB20741E1A4CBF9B2C6DC0507241C91">
    <w:name w:val="1FCB20741E1A4CBF9B2C6DC0507241C91"/>
    <w:rsid w:val="00101AB3"/>
    <w:pPr>
      <w:spacing w:after="0" w:line="280" w:lineRule="atLeast"/>
    </w:pPr>
    <w:rPr>
      <w:rFonts w:ascii="Arial" w:eastAsia="Times New Roman" w:hAnsi="Arial" w:cs="Arial"/>
      <w:lang w:eastAsia="en-US"/>
    </w:rPr>
  </w:style>
  <w:style w:type="paragraph" w:customStyle="1" w:styleId="C4CF85BB9A274EB5AB146F99B018CDFE">
    <w:name w:val="C4CF85BB9A274EB5AB146F99B018CDFE"/>
    <w:rsid w:val="00101AB3"/>
  </w:style>
  <w:style w:type="paragraph" w:customStyle="1" w:styleId="7C5FC5C576E04B55ACD6D09726563AAC">
    <w:name w:val="7C5FC5C576E04B55ACD6D09726563AAC"/>
    <w:rsid w:val="00101AB3"/>
  </w:style>
  <w:style w:type="paragraph" w:customStyle="1" w:styleId="4F39F9B98C834E7099880D6E06470D9E">
    <w:name w:val="4F39F9B98C834E7099880D6E06470D9E"/>
    <w:rsid w:val="00101AB3"/>
  </w:style>
  <w:style w:type="paragraph" w:customStyle="1" w:styleId="3085CE8C605F443F9F7E3E26B8828445">
    <w:name w:val="3085CE8C605F443F9F7E3E26B8828445"/>
    <w:rsid w:val="00101AB3"/>
  </w:style>
  <w:style w:type="paragraph" w:customStyle="1" w:styleId="1975114A8F4248CBABD93276C22C85DB9">
    <w:name w:val="1975114A8F4248CBABD93276C22C85DB9"/>
    <w:rsid w:val="00101AB3"/>
    <w:pPr>
      <w:spacing w:after="0" w:line="280" w:lineRule="atLeast"/>
    </w:pPr>
    <w:rPr>
      <w:rFonts w:ascii="Arial" w:eastAsia="Times New Roman" w:hAnsi="Arial" w:cs="Arial"/>
      <w:lang w:eastAsia="en-US"/>
    </w:rPr>
  </w:style>
  <w:style w:type="paragraph" w:customStyle="1" w:styleId="1E1CF16CFBE345A9A5C3A3930EE79BD97">
    <w:name w:val="1E1CF16CFBE345A9A5C3A3930EE79BD97"/>
    <w:rsid w:val="00101AB3"/>
    <w:pPr>
      <w:spacing w:after="0" w:line="280" w:lineRule="atLeast"/>
    </w:pPr>
    <w:rPr>
      <w:rFonts w:ascii="Arial" w:eastAsia="Times New Roman" w:hAnsi="Arial" w:cs="Arial"/>
      <w:lang w:eastAsia="en-US"/>
    </w:rPr>
  </w:style>
  <w:style w:type="paragraph" w:customStyle="1" w:styleId="70D8DA2475164822836651B93D5501217">
    <w:name w:val="70D8DA2475164822836651B93D5501217"/>
    <w:rsid w:val="00101AB3"/>
    <w:pPr>
      <w:spacing w:after="0" w:line="280" w:lineRule="atLeast"/>
    </w:pPr>
    <w:rPr>
      <w:rFonts w:ascii="Arial" w:eastAsia="Times New Roman" w:hAnsi="Arial" w:cs="Arial"/>
      <w:lang w:eastAsia="en-US"/>
    </w:rPr>
  </w:style>
  <w:style w:type="paragraph" w:customStyle="1" w:styleId="F6EB7114BFA942ADA3B616EF807164077">
    <w:name w:val="F6EB7114BFA942ADA3B616EF807164077"/>
    <w:rsid w:val="00101AB3"/>
    <w:pPr>
      <w:spacing w:after="0" w:line="280" w:lineRule="atLeast"/>
      <w:ind w:left="720"/>
      <w:contextualSpacing/>
    </w:pPr>
    <w:rPr>
      <w:rFonts w:ascii="Arial" w:eastAsia="Times New Roman" w:hAnsi="Arial" w:cs="Arial"/>
      <w:lang w:eastAsia="en-US"/>
    </w:rPr>
  </w:style>
  <w:style w:type="paragraph" w:customStyle="1" w:styleId="88EA2125EF784C619819D165725F3AF7">
    <w:name w:val="88EA2125EF784C619819D165725F3AF7"/>
    <w:rsid w:val="002C3D0D"/>
  </w:style>
  <w:style w:type="paragraph" w:customStyle="1" w:styleId="0B15C849257944A0866EC82FC6867610">
    <w:name w:val="0B15C849257944A0866EC82FC6867610"/>
    <w:rsid w:val="002C3D0D"/>
  </w:style>
  <w:style w:type="paragraph" w:customStyle="1" w:styleId="D23DEBE5D7734584940C7249240AD430">
    <w:name w:val="D23DEBE5D7734584940C7249240AD430"/>
    <w:rsid w:val="002C3D0D"/>
  </w:style>
  <w:style w:type="paragraph" w:customStyle="1" w:styleId="38DD613312A94E529B5684AE2E62825B">
    <w:name w:val="38DD613312A94E529B5684AE2E62825B"/>
    <w:rsid w:val="002C3D0D"/>
  </w:style>
  <w:style w:type="paragraph" w:customStyle="1" w:styleId="784FFF10CC004E41B12924E5C9044F9B">
    <w:name w:val="784FFF10CC004E41B12924E5C9044F9B"/>
    <w:rsid w:val="002C3D0D"/>
  </w:style>
  <w:style w:type="paragraph" w:customStyle="1" w:styleId="A022EE7E001B4CC1864BAAC55228BDC2">
    <w:name w:val="A022EE7E001B4CC1864BAAC55228BDC2"/>
    <w:rsid w:val="002C3D0D"/>
  </w:style>
  <w:style w:type="paragraph" w:customStyle="1" w:styleId="25FE0102EF9E4094AEB9FB015B1CC80C">
    <w:name w:val="25FE0102EF9E4094AEB9FB015B1CC80C"/>
    <w:rsid w:val="002C3D0D"/>
  </w:style>
  <w:style w:type="paragraph" w:customStyle="1" w:styleId="07158FFB4E1D447B9E9D422C88F9F15D">
    <w:name w:val="07158FFB4E1D447B9E9D422C88F9F15D"/>
    <w:rsid w:val="002C3D0D"/>
  </w:style>
  <w:style w:type="paragraph" w:customStyle="1" w:styleId="B38626877A1B426F81113A3EC71ED56E">
    <w:name w:val="B38626877A1B426F81113A3EC71ED56E"/>
    <w:rsid w:val="002C3D0D"/>
  </w:style>
  <w:style w:type="paragraph" w:customStyle="1" w:styleId="2D6294B742674CAB961FFFFC7FA54E04">
    <w:name w:val="2D6294B742674CAB961FFFFC7FA54E04"/>
    <w:rsid w:val="002C3D0D"/>
  </w:style>
  <w:style w:type="paragraph" w:customStyle="1" w:styleId="C19FDAB4CCA341F4A9481FB29406C40A">
    <w:name w:val="C19FDAB4CCA341F4A9481FB29406C40A"/>
    <w:rsid w:val="002C3D0D"/>
  </w:style>
  <w:style w:type="paragraph" w:customStyle="1" w:styleId="F2657FAC81D5458DA3B83FAA29115761">
    <w:name w:val="F2657FAC81D5458DA3B83FAA29115761"/>
    <w:rsid w:val="002C3D0D"/>
  </w:style>
  <w:style w:type="paragraph" w:customStyle="1" w:styleId="67BE88C1F4B746A7B94A0C4D6666BC73">
    <w:name w:val="67BE88C1F4B746A7B94A0C4D6666BC73"/>
    <w:rsid w:val="002C3D0D"/>
  </w:style>
  <w:style w:type="paragraph" w:customStyle="1" w:styleId="8C492909894546BFBB803D136663BE23">
    <w:name w:val="8C492909894546BFBB803D136663BE23"/>
    <w:rsid w:val="00513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SY">
      <a:dk1>
        <a:sysClr val="windowText" lastClr="000000"/>
      </a:dk1>
      <a:lt1>
        <a:sysClr val="window" lastClr="FFFFFF"/>
      </a:lt1>
      <a:dk2>
        <a:srgbClr val="3E3F3A"/>
      </a:dk2>
      <a:lt2>
        <a:srgbClr val="FFFFFF"/>
      </a:lt2>
      <a:accent1>
        <a:srgbClr val="0C82AC"/>
      </a:accent1>
      <a:accent2>
        <a:srgbClr val="003976"/>
      </a:accent2>
      <a:accent3>
        <a:srgbClr val="68A754"/>
      </a:accent3>
      <a:accent4>
        <a:srgbClr val="BCD74F"/>
      </a:accent4>
      <a:accent5>
        <a:srgbClr val="4BACC6"/>
      </a:accent5>
      <a:accent6>
        <a:srgbClr val="F7A62E"/>
      </a:accent6>
      <a:hlink>
        <a:srgbClr val="000000"/>
      </a:hlink>
      <a:folHlink>
        <a:srgbClr val="0039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97C0-9955-415A-A2B7-11C626F6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1625</Words>
  <Characters>9252</Characters>
  <Application>Microsoft Office Word</Application>
  <DocSecurity>0</DocSecurity>
  <Lines>181</Lines>
  <Paragraphs>55</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Erandhi Weerasuriya [TSY]</dc:creator>
  <cp:keywords/>
  <dc:description/>
  <cp:lastModifiedBy>Jaynia Steel [TSY]</cp:lastModifiedBy>
  <cp:revision>2</cp:revision>
  <cp:lastPrinted>2019-05-23T02:05:00Z</cp:lastPrinted>
  <dcterms:created xsi:type="dcterms:W3CDTF">2019-06-20T04:29:00Z</dcterms:created>
  <dcterms:modified xsi:type="dcterms:W3CDTF">2019-06-20T04:29:00Z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4117347</vt:i4>
  </property>
  <property fmtid="{D5CDD505-2E9C-101B-9397-08002B2CF9AE}" pid="6" name="TsyDocVer">
    <vt:i4>1</vt:i4>
  </property>
  <property fmtid="{D5CDD505-2E9C-101B-9397-08002B2CF9AE}" pid="7" name="TsyDisplayedDocNumVer">
    <vt:lpwstr>Treasury:4117347v1</vt:lpwstr>
  </property>
  <property fmtid="{D5CDD505-2E9C-101B-9397-08002B2CF9AE}" pid="8" name="TsyFileNo">
    <vt:lpwstr>MC-1-7-3-1-11</vt:lpwstr>
  </property>
  <property fmtid="{D5CDD505-2E9C-101B-9397-08002B2CF9AE}" pid="9" name="TsyDescription">
    <vt:lpwstr>20190530 Consulation Submission form for C2 B</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WEERASURIYAE</vt:lpwstr>
  </property>
  <property fmtid="{D5CDD505-2E9C-101B-9397-08002B2CF9AE}" pid="15" name="TsyAuthorFullname">
    <vt:lpwstr>Erandhi Weerasuriya</vt:lpwstr>
  </property>
  <property fmtid="{D5CDD505-2E9C-101B-9397-08002B2CF9AE}" pid="16" name="TsyUpdateFooter">
    <vt:bool>true</vt:bool>
  </property>
</Properties>
</file>